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BD54" w14:textId="77777777" w:rsidR="003C3644" w:rsidRDefault="00191E7A" w:rsidP="5E6FFD36">
      <w:pPr>
        <w:rPr>
          <w:rFonts w:ascii="Calisto MT" w:hAnsi="Calisto MT"/>
          <w:b/>
          <w:bCs/>
          <w:sz w:val="32"/>
          <w:szCs w:val="32"/>
        </w:rPr>
      </w:pPr>
      <w:r>
        <w:rPr>
          <w:rFonts w:ascii="Calisto MT" w:hAnsi="Calisto MT"/>
          <w:b/>
          <w:bCs/>
          <w:noProof/>
          <w:sz w:val="32"/>
          <w:szCs w:val="32"/>
        </w:rPr>
        <w:drawing>
          <wp:anchor distT="0" distB="0" distL="114300" distR="114300" simplePos="0" relativeHeight="251658240" behindDoc="1" locked="0" layoutInCell="1" allowOverlap="1" wp14:anchorId="53764710" wp14:editId="7B910614">
            <wp:simplePos x="0" y="0"/>
            <wp:positionH relativeFrom="column">
              <wp:posOffset>-424180</wp:posOffset>
            </wp:positionH>
            <wp:positionV relativeFrom="paragraph">
              <wp:posOffset>0</wp:posOffset>
            </wp:positionV>
            <wp:extent cx="2692400" cy="1122680"/>
            <wp:effectExtent l="0" t="0" r="0" b="1270"/>
            <wp:wrapTight wrapText="bothSides">
              <wp:wrapPolygon edited="0">
                <wp:start x="0" y="0"/>
                <wp:lineTo x="0" y="21258"/>
                <wp:lineTo x="21396" y="21258"/>
                <wp:lineTo x="2139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2400" cy="1122680"/>
                    </a:xfrm>
                    <a:prstGeom prst="rect">
                      <a:avLst/>
                    </a:prstGeom>
                    <a:noFill/>
                  </pic:spPr>
                </pic:pic>
              </a:graphicData>
            </a:graphic>
            <wp14:sizeRelH relativeFrom="margin">
              <wp14:pctWidth>0</wp14:pctWidth>
            </wp14:sizeRelH>
            <wp14:sizeRelV relativeFrom="margin">
              <wp14:pctHeight>0</wp14:pctHeight>
            </wp14:sizeRelV>
          </wp:anchor>
        </w:drawing>
      </w:r>
    </w:p>
    <w:p w14:paraId="4DEEF11E" w14:textId="77777777" w:rsidR="00B70F86" w:rsidRDefault="00B70F86" w:rsidP="5E6FFD36">
      <w:pPr>
        <w:jc w:val="right"/>
        <w:rPr>
          <w:rFonts w:ascii="Calisto MT" w:hAnsi="Calisto MT"/>
          <w:b/>
          <w:bCs/>
          <w:sz w:val="20"/>
          <w:szCs w:val="20"/>
        </w:rPr>
      </w:pPr>
    </w:p>
    <w:p w14:paraId="165B5CE8" w14:textId="77777777" w:rsidR="0024217E" w:rsidRDefault="0024217E" w:rsidP="5E6FFD36">
      <w:pPr>
        <w:jc w:val="right"/>
        <w:rPr>
          <w:rFonts w:ascii="Calisto MT" w:hAnsi="Calisto MT"/>
          <w:b/>
          <w:bCs/>
          <w:sz w:val="18"/>
          <w:szCs w:val="18"/>
        </w:rPr>
      </w:pPr>
    </w:p>
    <w:p w14:paraId="2F906EEC" w14:textId="77777777" w:rsidR="0024217E" w:rsidRDefault="0024217E" w:rsidP="5E6FFD36">
      <w:pPr>
        <w:jc w:val="right"/>
        <w:rPr>
          <w:rFonts w:ascii="Calisto MT" w:hAnsi="Calisto MT"/>
          <w:b/>
          <w:bCs/>
          <w:sz w:val="18"/>
          <w:szCs w:val="18"/>
        </w:rPr>
      </w:pPr>
    </w:p>
    <w:p w14:paraId="2B1D63BD" w14:textId="77777777" w:rsidR="0024217E" w:rsidRDefault="0024217E" w:rsidP="5E6FFD36">
      <w:pPr>
        <w:jc w:val="right"/>
        <w:rPr>
          <w:rFonts w:ascii="Calisto MT" w:hAnsi="Calisto MT"/>
          <w:b/>
          <w:bCs/>
          <w:sz w:val="18"/>
          <w:szCs w:val="18"/>
        </w:rPr>
      </w:pPr>
    </w:p>
    <w:p w14:paraId="7A65A99B" w14:textId="77777777" w:rsidR="0024217E" w:rsidRDefault="0024217E" w:rsidP="5E6FFD36">
      <w:pPr>
        <w:jc w:val="right"/>
        <w:rPr>
          <w:rFonts w:ascii="Calisto MT" w:hAnsi="Calisto MT"/>
          <w:b/>
          <w:bCs/>
          <w:sz w:val="18"/>
          <w:szCs w:val="18"/>
        </w:rPr>
      </w:pPr>
    </w:p>
    <w:p w14:paraId="15CFBE19" w14:textId="77777777" w:rsidR="0024217E" w:rsidRDefault="0024217E" w:rsidP="5E6FFD36">
      <w:pPr>
        <w:jc w:val="right"/>
        <w:rPr>
          <w:rFonts w:ascii="Calisto MT" w:hAnsi="Calisto MT"/>
          <w:b/>
          <w:bCs/>
          <w:sz w:val="18"/>
          <w:szCs w:val="18"/>
        </w:rPr>
      </w:pPr>
    </w:p>
    <w:p w14:paraId="25F34EE3" w14:textId="77777777" w:rsidR="0024217E" w:rsidRDefault="0024217E" w:rsidP="5E6FFD36">
      <w:pPr>
        <w:jc w:val="right"/>
        <w:rPr>
          <w:rFonts w:ascii="Calisto MT" w:hAnsi="Calisto MT"/>
          <w:b/>
          <w:bCs/>
          <w:sz w:val="18"/>
          <w:szCs w:val="18"/>
        </w:rPr>
      </w:pPr>
    </w:p>
    <w:p w14:paraId="62A4EF2D" w14:textId="5DBC9029" w:rsidR="003C3644" w:rsidRPr="00B70F86" w:rsidRDefault="5E6FFD36" w:rsidP="5E6FFD36">
      <w:pPr>
        <w:jc w:val="right"/>
        <w:rPr>
          <w:rFonts w:ascii="Calisto MT" w:hAnsi="Calisto MT"/>
          <w:b/>
          <w:bCs/>
          <w:sz w:val="18"/>
          <w:szCs w:val="18"/>
        </w:rPr>
      </w:pPr>
      <w:r w:rsidRPr="5E6FFD36">
        <w:rPr>
          <w:rFonts w:ascii="Calisto MT" w:hAnsi="Calisto MT"/>
          <w:b/>
          <w:bCs/>
          <w:sz w:val="18"/>
          <w:szCs w:val="18"/>
        </w:rPr>
        <w:t xml:space="preserve">Communiqué </w:t>
      </w:r>
      <w:r w:rsidR="009056CF">
        <w:br/>
      </w:r>
      <w:r w:rsidRPr="5E6FFD36">
        <w:rPr>
          <w:rFonts w:ascii="Calisto MT" w:hAnsi="Calisto MT"/>
          <w:b/>
          <w:bCs/>
          <w:sz w:val="18"/>
          <w:szCs w:val="18"/>
        </w:rPr>
        <w:t>Pour diffusion immédiate</w:t>
      </w:r>
    </w:p>
    <w:p w14:paraId="6C788509" w14:textId="10B95A5D" w:rsidR="003C3644" w:rsidRDefault="003C3644" w:rsidP="5E6FFD36">
      <w:pPr>
        <w:rPr>
          <w:rFonts w:ascii="Calisto MT" w:hAnsi="Calisto MT"/>
          <w:b/>
          <w:bCs/>
          <w:sz w:val="32"/>
          <w:szCs w:val="32"/>
        </w:rPr>
      </w:pPr>
    </w:p>
    <w:p w14:paraId="31CC5E8E" w14:textId="77777777" w:rsidR="008D1FA5" w:rsidRPr="003C3644" w:rsidRDefault="008D1FA5" w:rsidP="5E6FFD36">
      <w:pPr>
        <w:rPr>
          <w:rFonts w:ascii="Calisto MT" w:hAnsi="Calisto MT"/>
          <w:b/>
          <w:bCs/>
          <w:sz w:val="32"/>
          <w:szCs w:val="32"/>
        </w:rPr>
      </w:pPr>
    </w:p>
    <w:p w14:paraId="1A095D81" w14:textId="0B68F96D" w:rsidR="00EC4D3A" w:rsidRDefault="5E6FFD36" w:rsidP="5E6FFD36">
      <w:pPr>
        <w:jc w:val="center"/>
        <w:rPr>
          <w:rFonts w:ascii="Calisto MT" w:hAnsi="Calisto MT"/>
          <w:b/>
          <w:bCs/>
          <w:sz w:val="32"/>
          <w:szCs w:val="32"/>
        </w:rPr>
      </w:pPr>
      <w:r w:rsidRPr="5E6FFD36">
        <w:rPr>
          <w:rFonts w:ascii="Calisto MT" w:hAnsi="Calisto MT"/>
          <w:b/>
          <w:bCs/>
          <w:sz w:val="32"/>
          <w:szCs w:val="32"/>
        </w:rPr>
        <w:t>L’EST GO, la façon la plus flexible</w:t>
      </w:r>
    </w:p>
    <w:p w14:paraId="6694957D" w14:textId="5535741B" w:rsidR="003C3644" w:rsidRPr="003C3644" w:rsidRDefault="5E6FFD36" w:rsidP="5E6FFD36">
      <w:pPr>
        <w:jc w:val="center"/>
        <w:rPr>
          <w:rFonts w:ascii="Calisto MT" w:hAnsi="Calisto MT"/>
          <w:b/>
          <w:bCs/>
          <w:sz w:val="32"/>
          <w:szCs w:val="32"/>
        </w:rPr>
      </w:pPr>
      <w:proofErr w:type="gramStart"/>
      <w:r w:rsidRPr="5E6FFD36">
        <w:rPr>
          <w:rFonts w:ascii="Calisto MT" w:hAnsi="Calisto MT"/>
          <w:b/>
          <w:bCs/>
          <w:sz w:val="32"/>
          <w:szCs w:val="32"/>
        </w:rPr>
        <w:t>de</w:t>
      </w:r>
      <w:proofErr w:type="gramEnd"/>
      <w:r w:rsidRPr="5E6FFD36">
        <w:rPr>
          <w:rFonts w:ascii="Calisto MT" w:hAnsi="Calisto MT"/>
          <w:b/>
          <w:bCs/>
          <w:sz w:val="32"/>
          <w:szCs w:val="32"/>
        </w:rPr>
        <w:t xml:space="preserve"> skier dans les Cantons-de-l’Est</w:t>
      </w:r>
    </w:p>
    <w:p w14:paraId="3FFDB9B0" w14:textId="0A941434" w:rsidR="1627C370" w:rsidRDefault="1627C370" w:rsidP="5E6FFD36">
      <w:pPr>
        <w:jc w:val="center"/>
        <w:rPr>
          <w:rFonts w:eastAsia="Calibri"/>
          <w:b/>
          <w:bCs/>
          <w:sz w:val="32"/>
          <w:szCs w:val="32"/>
        </w:rPr>
      </w:pPr>
    </w:p>
    <w:p w14:paraId="6D37D9EA" w14:textId="77777777" w:rsidR="003C3644" w:rsidRPr="003C3644" w:rsidRDefault="003C3644" w:rsidP="5E6FFD36">
      <w:pPr>
        <w:rPr>
          <w:rFonts w:ascii="Calisto MT" w:hAnsi="Calisto MT"/>
          <w:b/>
          <w:bCs/>
        </w:rPr>
      </w:pPr>
    </w:p>
    <w:p w14:paraId="36CB678C" w14:textId="77777777" w:rsidR="00BC57F3" w:rsidRDefault="5E6FFD36" w:rsidP="5E6FFD36">
      <w:pPr>
        <w:rPr>
          <w:rFonts w:ascii="Calisto MT" w:hAnsi="Calisto MT"/>
        </w:rPr>
      </w:pPr>
      <w:r w:rsidRPr="5E6FFD36">
        <w:rPr>
          <w:rFonts w:ascii="Calisto MT" w:hAnsi="Calisto MT"/>
          <w:b/>
          <w:bCs/>
        </w:rPr>
        <w:t>Sherbrooke, le 10 novembre 2021 –</w:t>
      </w:r>
      <w:r w:rsidRPr="5E6FFD36">
        <w:rPr>
          <w:rFonts w:ascii="Calisto MT" w:hAnsi="Calisto MT"/>
        </w:rPr>
        <w:t xml:space="preserve"> À la suite des assouplissements annoncés la semaine dernière en vue de la saison hivernale, Tourisme Cantons-de-l’Est, en partenariat avec les quatre principaux centres de ski de la région, annonce le retour très attendu de </w:t>
      </w:r>
      <w:r w:rsidRPr="5E6FFD36">
        <w:rPr>
          <w:rFonts w:ascii="Calisto MT" w:hAnsi="Calisto MT"/>
          <w:b/>
          <w:bCs/>
        </w:rPr>
        <w:t>la carte</w:t>
      </w:r>
      <w:r w:rsidRPr="5E6FFD36">
        <w:rPr>
          <w:rFonts w:ascii="Calisto MT" w:hAnsi="Calisto MT"/>
        </w:rPr>
        <w:t xml:space="preserve"> </w:t>
      </w:r>
    </w:p>
    <w:p w14:paraId="2E0EAD9E" w14:textId="66BAB902" w:rsidR="003C3644" w:rsidRPr="002B0B0C" w:rsidRDefault="5E6FFD36" w:rsidP="5E6FFD36">
      <w:pPr>
        <w:rPr>
          <w:rFonts w:ascii="Calisto MT" w:hAnsi="Calisto MT"/>
        </w:rPr>
      </w:pPr>
      <w:r w:rsidRPr="5E6FFD36">
        <w:rPr>
          <w:rFonts w:ascii="Calisto MT" w:hAnsi="Calisto MT"/>
          <w:b/>
          <w:bCs/>
        </w:rPr>
        <w:t>L’EST GO</w:t>
      </w:r>
      <w:r w:rsidRPr="5E6FFD36">
        <w:rPr>
          <w:rFonts w:ascii="Calisto MT" w:hAnsi="Calisto MT"/>
        </w:rPr>
        <w:t xml:space="preserve"> pour une troisième année consécutive. </w:t>
      </w:r>
    </w:p>
    <w:p w14:paraId="774E9C94" w14:textId="1DD9CFEE" w:rsidR="00E56516" w:rsidRPr="002B0B0C" w:rsidRDefault="00E56516" w:rsidP="5E6FFD36">
      <w:pPr>
        <w:rPr>
          <w:rFonts w:ascii="Calisto MT" w:hAnsi="Calisto MT"/>
        </w:rPr>
      </w:pPr>
    </w:p>
    <w:p w14:paraId="01649F73" w14:textId="4AAD9557" w:rsidR="00BC57F3" w:rsidRDefault="5E6FFD36" w:rsidP="5E6FFD36">
      <w:pPr>
        <w:rPr>
          <w:rFonts w:ascii="Calisto MT" w:hAnsi="Calisto MT"/>
          <w:b/>
          <w:bCs/>
        </w:rPr>
      </w:pPr>
      <w:r w:rsidRPr="5E6FFD36">
        <w:rPr>
          <w:rFonts w:ascii="Calisto MT" w:hAnsi="Calisto MT"/>
        </w:rPr>
        <w:t>En prévente jusqu’au 8 décembre, la carte permet d’acheter de 2 à 8 billets de ski échangeables à Destination Owl’s Head, Bromont, montagne d’expériences, Mont-Orford et Mont SUTTON et de réaliser des économies allant jusqu’à</w:t>
      </w:r>
      <w:r w:rsidRPr="5E6FFD36">
        <w:rPr>
          <w:rFonts w:ascii="Calisto MT" w:hAnsi="Calisto MT"/>
          <w:b/>
          <w:bCs/>
        </w:rPr>
        <w:t xml:space="preserve"> 30 % du prix régulier au comptoir. </w:t>
      </w:r>
      <w:r w:rsidRPr="5E6FFD36">
        <w:rPr>
          <w:rFonts w:ascii="Calisto MT" w:hAnsi="Calisto MT"/>
        </w:rPr>
        <w:t xml:space="preserve"> Il s’agit donc de la façon la plus flexible, économique et simple d’explorer tout le domaine skiable des Cantons-de-l'Est.  De plus, les billets sont échangeables en tout temps, même durant la saison des fêtes et la relâche. </w:t>
      </w:r>
    </w:p>
    <w:p w14:paraId="6EC51AB6" w14:textId="191D864F" w:rsidR="46CC8250" w:rsidRDefault="46CC8250" w:rsidP="5E6FFD36">
      <w:pPr>
        <w:rPr>
          <w:rFonts w:eastAsia="Calibri"/>
        </w:rPr>
      </w:pPr>
    </w:p>
    <w:p w14:paraId="480AA22C" w14:textId="1BC73E8E" w:rsidR="00E56516" w:rsidRPr="002B0B0C" w:rsidRDefault="5E6FFD36" w:rsidP="5E6FFD36">
      <w:pPr>
        <w:rPr>
          <w:rFonts w:ascii="Calisto MT" w:hAnsi="Calisto MT"/>
        </w:rPr>
      </w:pPr>
      <w:r w:rsidRPr="5E6FFD36">
        <w:rPr>
          <w:rFonts w:ascii="Calisto MT" w:hAnsi="Calisto MT"/>
        </w:rPr>
        <w:t>« Grâce aux assouplissements, nous sommes heureux de pouvoir mettre en vente la carte L’EST GO, un produit incontournable pour profiter du ski alpin dans les Cantons-de-l’Est et s’offrir de la flexibilité cet hiver. La carte L’EST GO est idéale pour les skieurs occasionnels.  Ils peuvent ainsi explorer les quatre stations, lesquelles proposent chacune des expériences distinctes, et ce, à un prix très compétitif</w:t>
      </w:r>
      <w:r w:rsidR="0024217E">
        <w:rPr>
          <w:rFonts w:ascii="Calisto MT" w:hAnsi="Calisto MT"/>
        </w:rPr>
        <w:t>,</w:t>
      </w:r>
      <w:r w:rsidRPr="5E6FFD36">
        <w:rPr>
          <w:rFonts w:ascii="Calisto MT" w:hAnsi="Calisto MT"/>
        </w:rPr>
        <w:t xml:space="preserve"> » explique Annie Langevin, directrice générale de Tourisme Cantons-de-l’Est.</w:t>
      </w:r>
    </w:p>
    <w:p w14:paraId="405A3668" w14:textId="5FE600F5" w:rsidR="00F54809" w:rsidRPr="002B0B0C" w:rsidRDefault="00F54809" w:rsidP="5E6FFD36">
      <w:pPr>
        <w:rPr>
          <w:rFonts w:ascii="Calisto MT" w:hAnsi="Calisto MT"/>
        </w:rPr>
      </w:pPr>
    </w:p>
    <w:p w14:paraId="78382213" w14:textId="45B786AE" w:rsidR="00F2291D" w:rsidRPr="00F2291D" w:rsidRDefault="5E6FFD36" w:rsidP="5E6FFD36">
      <w:pPr>
        <w:rPr>
          <w:rFonts w:ascii="Calisto MT" w:hAnsi="Calisto MT"/>
        </w:rPr>
      </w:pPr>
      <w:r w:rsidRPr="5E6FFD36">
        <w:rPr>
          <w:rFonts w:ascii="Calisto MT" w:hAnsi="Calisto MT"/>
        </w:rPr>
        <w:t xml:space="preserve">La carte est en vente en quantité illimitée au </w:t>
      </w:r>
      <w:hyperlink r:id="rId8">
        <w:proofErr w:type="spellStart"/>
        <w:r w:rsidRPr="5E6FFD36">
          <w:rPr>
            <w:rStyle w:val="Lienhypertexte"/>
            <w:rFonts w:ascii="Calisto MT" w:hAnsi="Calisto MT"/>
            <w:color w:val="auto"/>
          </w:rPr>
          <w:t>lestgo.ski</w:t>
        </w:r>
        <w:proofErr w:type="spellEnd"/>
        <w:r w:rsidRPr="5E6FFD36">
          <w:rPr>
            <w:rStyle w:val="Lienhypertexte"/>
            <w:rFonts w:ascii="Calisto MT" w:hAnsi="Calisto MT"/>
            <w:color w:val="auto"/>
          </w:rPr>
          <w:t xml:space="preserve"> </w:t>
        </w:r>
      </w:hyperlink>
      <w:r w:rsidRPr="5E6FFD36">
        <w:rPr>
          <w:rFonts w:ascii="Calisto MT" w:hAnsi="Calisto MT"/>
        </w:rPr>
        <w:t xml:space="preserve"> et la prévente se termine le 8 décembre 2021.  Rappelons qu’à compter du 15 novembre prochain, le </w:t>
      </w:r>
      <w:r w:rsidRPr="5E6FFD36">
        <w:rPr>
          <w:rFonts w:ascii="Calisto MT" w:hAnsi="Calisto MT"/>
          <w:b/>
          <w:bCs/>
        </w:rPr>
        <w:t>passeport vaccinal</w:t>
      </w:r>
      <w:r w:rsidRPr="5E6FFD36">
        <w:rPr>
          <w:rFonts w:ascii="Calisto MT" w:hAnsi="Calisto MT"/>
        </w:rPr>
        <w:t xml:space="preserve"> sera exigé pour les 13 ans et plus</w:t>
      </w:r>
      <w:r w:rsidR="0024217E">
        <w:rPr>
          <w:rFonts w:ascii="Calisto MT" w:hAnsi="Calisto MT"/>
        </w:rPr>
        <w:t>,</w:t>
      </w:r>
      <w:r w:rsidRPr="5E6FFD36">
        <w:rPr>
          <w:rFonts w:ascii="Calisto MT" w:hAnsi="Calisto MT"/>
        </w:rPr>
        <w:t xml:space="preserve"> et ce, pour l’utilisation des remontées mécaniques et l’accès à certains services offerts dans les chalets de ski.</w:t>
      </w:r>
    </w:p>
    <w:p w14:paraId="7D12E61B" w14:textId="08542CFB" w:rsidR="00F2291D" w:rsidRDefault="00F2291D" w:rsidP="5E6FFD36">
      <w:pPr>
        <w:rPr>
          <w:rFonts w:ascii="Calisto MT" w:hAnsi="Calisto MT"/>
          <w:b/>
          <w:bCs/>
        </w:rPr>
      </w:pPr>
    </w:p>
    <w:p w14:paraId="58729E37" w14:textId="1C803235" w:rsidR="00E56516" w:rsidRPr="00E56516" w:rsidRDefault="5E6FFD36" w:rsidP="5E6FFD36">
      <w:pPr>
        <w:rPr>
          <w:rFonts w:ascii="Calisto MT" w:hAnsi="Calisto MT"/>
          <w:b/>
          <w:bCs/>
        </w:rPr>
      </w:pPr>
      <w:r w:rsidRPr="5E6FFD36">
        <w:rPr>
          <w:rFonts w:ascii="Calisto MT" w:hAnsi="Calisto MT"/>
          <w:b/>
          <w:bCs/>
        </w:rPr>
        <w:t>À propos des centres de ski</w:t>
      </w:r>
    </w:p>
    <w:p w14:paraId="1DA8CCBF" w14:textId="77777777" w:rsidR="00E56516" w:rsidRPr="003C3644" w:rsidRDefault="00E56516" w:rsidP="5E6FFD36">
      <w:pPr>
        <w:rPr>
          <w:rFonts w:ascii="Calisto MT" w:hAnsi="Calisto MT"/>
        </w:rPr>
      </w:pPr>
    </w:p>
    <w:p w14:paraId="20F35D5B" w14:textId="6780E62C" w:rsidR="00230D55" w:rsidRPr="003C3644" w:rsidRDefault="5E6FFD36" w:rsidP="5E6FFD36">
      <w:pPr>
        <w:rPr>
          <w:rFonts w:ascii="Calisto MT" w:hAnsi="Calisto MT"/>
        </w:rPr>
      </w:pPr>
      <w:r w:rsidRPr="5E6FFD36">
        <w:rPr>
          <w:rFonts w:ascii="Calisto MT" w:hAnsi="Calisto MT"/>
          <w:b/>
          <w:bCs/>
        </w:rPr>
        <w:t>Mont SUTTON</w:t>
      </w:r>
      <w:r w:rsidRPr="5E6FFD36">
        <w:rPr>
          <w:rFonts w:ascii="Calisto MT" w:hAnsi="Calisto MT"/>
        </w:rPr>
        <w:t xml:space="preserve"> est une station de ski majeure du Québec reconnue dans tout l’est de l’Amérique du Nord pour son concept de sous-bois unique toute catégorie et ses nombreuses jonctions où il est possible de créer son propre parcours, à chaque descente. Le Mont SUTTON se distingue aussi par son ambiance authentique, sa nature omniprésente et ses conditions de neige exceptionnelles.</w:t>
      </w:r>
    </w:p>
    <w:p w14:paraId="4C6CC2D6" w14:textId="037B5ACC" w:rsidR="00230D55" w:rsidRDefault="00230D55" w:rsidP="5E6FFD36">
      <w:pPr>
        <w:rPr>
          <w:rFonts w:ascii="Calisto MT" w:hAnsi="Calisto MT"/>
          <w:b/>
          <w:bCs/>
        </w:rPr>
      </w:pPr>
    </w:p>
    <w:p w14:paraId="2DC849CF" w14:textId="66E15E3B" w:rsidR="00B6701D" w:rsidRPr="0055593E" w:rsidRDefault="5E6FFD36" w:rsidP="5E6FFD36">
      <w:pPr>
        <w:rPr>
          <w:rFonts w:ascii="Calisto MT" w:hAnsi="Calisto MT"/>
        </w:rPr>
      </w:pPr>
      <w:r w:rsidRPr="5E6FFD36">
        <w:rPr>
          <w:rFonts w:ascii="Calisto MT" w:hAnsi="Calisto MT"/>
          <w:b/>
          <w:bCs/>
        </w:rPr>
        <w:t>Mont-Orford</w:t>
      </w:r>
      <w:r w:rsidRPr="5E6FFD36">
        <w:rPr>
          <w:rFonts w:ascii="Calisto MT" w:hAnsi="Calisto MT"/>
        </w:rPr>
        <w:t xml:space="preserve"> </w:t>
      </w:r>
      <w:r w:rsidR="00B6701D" w:rsidRPr="00B6701D">
        <w:rPr>
          <w:rFonts w:ascii="Calisto MT" w:hAnsi="Calisto MT"/>
        </w:rPr>
        <w:t xml:space="preserve">se déploie sur 4 versants et 3 montagnes dans un panorama naturel au cœur du parc national. 4e plus haut domaine skiable au Québec et le 1er des Cantons-de-l’Est, skieurs et planchistes peuvent dévaler ses 62 pistes, incluant ses 18 sous-bois et bénéficier de ses 5 remontées mécaniques et ses 3 parcs à neige. De plus, les amateurs de randonnée alpine </w:t>
      </w:r>
      <w:r w:rsidR="00B6701D" w:rsidRPr="00B6701D">
        <w:rPr>
          <w:rFonts w:ascii="Calisto MT" w:hAnsi="Calisto MT"/>
        </w:rPr>
        <w:lastRenderedPageBreak/>
        <w:t>peuvent profiter de ses 3 nouveaux sentiers d’ascension et de ses 3 abris aux sommets Giroux, Orford et Alfred-Desrochers, offrant ainsi le plus grand circuit de randonnée alpine en Estrie ! Mont-Orford vous invite à SORTIR EN GRAND !</w:t>
      </w:r>
    </w:p>
    <w:p w14:paraId="4821883F" w14:textId="77777777" w:rsidR="009647FF" w:rsidRDefault="009647FF" w:rsidP="5E6FFD36">
      <w:pPr>
        <w:rPr>
          <w:rFonts w:ascii="Calisto MT" w:hAnsi="Calisto MT"/>
          <w:b/>
          <w:bCs/>
        </w:rPr>
      </w:pPr>
    </w:p>
    <w:p w14:paraId="7FEC2A95" w14:textId="43E3F72F" w:rsidR="001A6955" w:rsidRDefault="5E6FFD36" w:rsidP="5E6FFD36">
      <w:pPr>
        <w:rPr>
          <w:rFonts w:ascii="Calisto MT" w:eastAsia="Calisto MT" w:hAnsi="Calisto MT" w:cs="Calisto MT"/>
        </w:rPr>
      </w:pPr>
      <w:r w:rsidRPr="5E6FFD36">
        <w:rPr>
          <w:rFonts w:ascii="Calisto MT" w:eastAsia="Calisto MT" w:hAnsi="Calisto MT" w:cs="Calisto MT"/>
          <w:b/>
          <w:bCs/>
        </w:rPr>
        <w:t>Bromont, montagne d’expériences</w:t>
      </w:r>
      <w:r w:rsidRPr="5E6FFD36">
        <w:rPr>
          <w:rFonts w:ascii="Calisto MT" w:eastAsia="Calisto MT" w:hAnsi="Calisto MT" w:cs="Calisto MT"/>
        </w:rPr>
        <w:t xml:space="preserve"> est le plus grand domaine skiable éclairé en Amérique, avec 450 acres de terrain skiable, 142 pistes, dont 32 sous-bois, 102 pistes éclairées, 9 remontées mécaniques et 3 tapis magiques répartis sur 7 versants. Avec plus de 1 500 canons à neige, les conditions sont garanties de jour comme de soir.</w:t>
      </w:r>
    </w:p>
    <w:p w14:paraId="226E938A" w14:textId="69DE4BD9" w:rsidR="001A6955" w:rsidRDefault="001A6955" w:rsidP="5E6FFD36">
      <w:pPr>
        <w:rPr>
          <w:rFonts w:eastAsia="Calibri"/>
        </w:rPr>
      </w:pPr>
    </w:p>
    <w:p w14:paraId="4B815184" w14:textId="068A4F0D" w:rsidR="003C3644" w:rsidRDefault="5E6FFD36" w:rsidP="5E6FFD36">
      <w:pPr>
        <w:rPr>
          <w:rFonts w:ascii="Calisto MT" w:hAnsi="Calisto MT"/>
          <w:b/>
          <w:bCs/>
        </w:rPr>
      </w:pPr>
      <w:r w:rsidRPr="5E6FFD36">
        <w:rPr>
          <w:rFonts w:ascii="Calisto MT" w:hAnsi="Calisto MT"/>
          <w:b/>
          <w:bCs/>
        </w:rPr>
        <w:t xml:space="preserve">Owl’s Head </w:t>
      </w:r>
      <w:r w:rsidRPr="5E6FFD36">
        <w:rPr>
          <w:rFonts w:ascii="Calisto MT" w:hAnsi="Calisto MT"/>
        </w:rPr>
        <w:t>offre 125 acres de terrain skiable pour les tous les niveaux combinant un panorama incroyable sur le lac Memphrémagog et des conditions de ski exceptionnelles. Des investissements majeurs ont permis de mettre en place un système d’enneigement à la fine pointe de la technologie qui couvre plus de 80% du domaine. Avec 540 mètres de dénivelé, le 5</w:t>
      </w:r>
      <w:r w:rsidRPr="5E6FFD36">
        <w:rPr>
          <w:rFonts w:ascii="Calisto MT" w:hAnsi="Calisto MT"/>
          <w:vertAlign w:val="superscript"/>
        </w:rPr>
        <w:t>e</w:t>
      </w:r>
      <w:r w:rsidRPr="5E6FFD36">
        <w:rPr>
          <w:rFonts w:ascii="Calisto MT" w:hAnsi="Calisto MT"/>
        </w:rPr>
        <w:t xml:space="preserve"> plus haut dénivelé skiable au Québec, la station compte 50 pistes, 5 remontées mécaniques et un tapis magique.  </w:t>
      </w:r>
    </w:p>
    <w:p w14:paraId="5AF9E41B" w14:textId="3FB0C663" w:rsidR="00E56516" w:rsidRDefault="00E56516" w:rsidP="5E6FFD36">
      <w:pPr>
        <w:rPr>
          <w:rFonts w:ascii="Calisto MT" w:hAnsi="Calisto MT"/>
          <w:b/>
          <w:bCs/>
        </w:rPr>
      </w:pPr>
    </w:p>
    <w:p w14:paraId="7BB790FD" w14:textId="570B1E2B" w:rsidR="00E56516" w:rsidRDefault="5E6FFD36" w:rsidP="5E6FFD36">
      <w:pPr>
        <w:rPr>
          <w:rFonts w:ascii="Calisto MT" w:hAnsi="Calisto MT"/>
          <w:b/>
          <w:bCs/>
        </w:rPr>
      </w:pPr>
      <w:r w:rsidRPr="5E6FFD36">
        <w:rPr>
          <w:rFonts w:ascii="Calisto MT" w:hAnsi="Calisto MT"/>
          <w:b/>
          <w:bCs/>
        </w:rPr>
        <w:t>À propos de Tourisme Cantons-de-l’Est</w:t>
      </w:r>
    </w:p>
    <w:p w14:paraId="60913EF2" w14:textId="77777777" w:rsidR="002B0B0C" w:rsidRDefault="002B0B0C" w:rsidP="5E6FFD36">
      <w:pPr>
        <w:rPr>
          <w:rFonts w:ascii="Calisto MT" w:hAnsi="Calisto MT"/>
          <w:b/>
          <w:bCs/>
        </w:rPr>
      </w:pPr>
    </w:p>
    <w:p w14:paraId="5282D8CA" w14:textId="2CB6AAC9" w:rsidR="006E2204" w:rsidRPr="006E2204" w:rsidRDefault="5E6FFD36" w:rsidP="5E6FFD36">
      <w:pPr>
        <w:jc w:val="both"/>
        <w:rPr>
          <w:rFonts w:ascii="Calisto MT" w:eastAsia="MS Mincho" w:hAnsi="Calisto MT" w:cs="Times New Roman"/>
          <w:lang w:eastAsia="fr-FR"/>
        </w:rPr>
      </w:pPr>
      <w:r w:rsidRPr="5E6FFD36">
        <w:rPr>
          <w:rFonts w:ascii="Calisto MT" w:eastAsia="MS Mincho" w:hAnsi="Calisto MT" w:cs="Times New Roman"/>
          <w:lang w:eastAsia="fr-FR"/>
        </w:rPr>
        <w:t xml:space="preserve">Tourisme Cantons-de-l’Est est l’association d’entreprises touristiques (ATR) qui représente l’industrie auprès des différentes instances. Depuis 1978, TCE favorise le développement de l’industrie touristique des Cantons-de-l’Est tout en faisant la promotion de ses produits sur les marchés québécois et internationaux. L’ATR s’associe aux valeurs de développement durable de la communauté estrienne et s’engage à promouvoir la qualité de vie et de l’environnement naturel dans son milieu. </w:t>
      </w:r>
      <w:bookmarkStart w:id="0" w:name="_Hlk8632918"/>
      <w:r w:rsidRPr="5E6FFD36">
        <w:rPr>
          <w:rFonts w:ascii="Calisto MT" w:eastAsia="MS Mincho" w:hAnsi="Calisto MT" w:cs="Times New Roman"/>
          <w:lang w:eastAsia="fr-FR"/>
        </w:rPr>
        <w:t>Au Québec, les Cantons-de-l’Est occupent le quatrième rang des régions les plus visitées avec 10,3 millions de visiteurs, 6,5 millions de nuitées et des dépenses de 909 M$ en 2017. Le tourisme compte 2</w:t>
      </w:r>
      <w:r w:rsidRPr="5E6FFD36">
        <w:rPr>
          <w:rFonts w:ascii="Times New Roman" w:eastAsia="MS Mincho" w:hAnsi="Times New Roman" w:cs="Times New Roman"/>
          <w:lang w:eastAsia="fr-FR"/>
        </w:rPr>
        <w:t> </w:t>
      </w:r>
      <w:r w:rsidRPr="5E6FFD36">
        <w:rPr>
          <w:rFonts w:ascii="Calisto MT" w:eastAsia="MS Mincho" w:hAnsi="Calisto MT" w:cs="Times New Roman"/>
          <w:lang w:eastAsia="fr-FR"/>
        </w:rPr>
        <w:t>112 entreprises, génère 20</w:t>
      </w:r>
      <w:r w:rsidRPr="5E6FFD36">
        <w:rPr>
          <w:rFonts w:ascii="Times New Roman" w:eastAsia="MS Mincho" w:hAnsi="Times New Roman" w:cs="Times New Roman"/>
          <w:lang w:eastAsia="fr-FR"/>
        </w:rPr>
        <w:t> </w:t>
      </w:r>
      <w:r w:rsidRPr="5E6FFD36">
        <w:rPr>
          <w:rFonts w:ascii="Calisto MT" w:eastAsia="MS Mincho" w:hAnsi="Calisto MT" w:cs="Times New Roman"/>
          <w:lang w:eastAsia="fr-FR"/>
        </w:rPr>
        <w:t>000 emplois ce qui en fait le 4</w:t>
      </w:r>
      <w:r w:rsidRPr="5E6FFD36">
        <w:rPr>
          <w:rFonts w:ascii="Calisto MT" w:eastAsia="MS Mincho" w:hAnsi="Calisto MT" w:cs="Times New Roman"/>
          <w:vertAlign w:val="superscript"/>
          <w:lang w:eastAsia="fr-FR"/>
        </w:rPr>
        <w:t>e</w:t>
      </w:r>
      <w:r w:rsidRPr="5E6FFD36">
        <w:rPr>
          <w:rFonts w:ascii="Calisto MT" w:eastAsia="MS Mincho" w:hAnsi="Calisto MT" w:cs="Times New Roman"/>
          <w:lang w:eastAsia="fr-FR"/>
        </w:rPr>
        <w:t xml:space="preserve"> employeur en importance après le commerce de détail, le secteur manufacturier et les soins de santé. </w:t>
      </w:r>
      <w:bookmarkEnd w:id="0"/>
    </w:p>
    <w:p w14:paraId="5B2380EC" w14:textId="77777777" w:rsidR="003C3644" w:rsidRPr="003C3644" w:rsidRDefault="5E6FFD36" w:rsidP="5E6FFD36">
      <w:pPr>
        <w:rPr>
          <w:rFonts w:ascii="Calisto MT" w:hAnsi="Calisto MT"/>
        </w:rPr>
      </w:pPr>
      <w:r w:rsidRPr="5E6FFD36">
        <w:rPr>
          <w:rFonts w:ascii="Calisto MT" w:hAnsi="Calisto MT"/>
        </w:rPr>
        <w:t> </w:t>
      </w:r>
    </w:p>
    <w:p w14:paraId="7C15D577" w14:textId="77777777" w:rsidR="009056CF" w:rsidRDefault="5E6FFD36" w:rsidP="5E6FFD36">
      <w:pPr>
        <w:pStyle w:val="Paragraphedeliste"/>
        <w:numPr>
          <w:ilvl w:val="0"/>
          <w:numId w:val="1"/>
        </w:numPr>
        <w:jc w:val="center"/>
        <w:rPr>
          <w:rFonts w:ascii="Calisto MT" w:hAnsi="Calisto MT"/>
          <w:color w:val="000000" w:themeColor="text1"/>
        </w:rPr>
      </w:pPr>
      <w:r w:rsidRPr="5E6FFD36">
        <w:rPr>
          <w:rFonts w:ascii="Calisto MT" w:hAnsi="Calisto MT"/>
        </w:rPr>
        <w:t>30    -</w:t>
      </w:r>
    </w:p>
    <w:p w14:paraId="6CAB4079" w14:textId="77777777" w:rsidR="009056CF" w:rsidRDefault="009056CF" w:rsidP="5E6FFD36">
      <w:pPr>
        <w:rPr>
          <w:rFonts w:ascii="Calisto MT" w:hAnsi="Calisto MT"/>
        </w:rPr>
      </w:pPr>
    </w:p>
    <w:p w14:paraId="7BFFED77" w14:textId="77777777" w:rsidR="00923C30" w:rsidRPr="0024217E" w:rsidRDefault="5E6FFD36" w:rsidP="5E6FFD36">
      <w:pPr>
        <w:rPr>
          <w:rFonts w:ascii="Calisto MT" w:hAnsi="Calisto MT"/>
          <w:sz w:val="16"/>
          <w:szCs w:val="16"/>
        </w:rPr>
      </w:pPr>
      <w:r w:rsidRPr="0024217E">
        <w:rPr>
          <w:rFonts w:ascii="Calisto MT" w:hAnsi="Calisto MT"/>
          <w:b/>
          <w:bCs/>
          <w:sz w:val="16"/>
          <w:szCs w:val="16"/>
        </w:rPr>
        <w:t>Source :</w:t>
      </w:r>
      <w:r w:rsidRPr="0024217E">
        <w:rPr>
          <w:rFonts w:ascii="Calisto MT" w:hAnsi="Calisto MT"/>
          <w:sz w:val="16"/>
          <w:szCs w:val="16"/>
        </w:rPr>
        <w:t xml:space="preserve"> </w:t>
      </w:r>
      <w:r w:rsidR="009056CF" w:rsidRPr="0024217E">
        <w:rPr>
          <w:sz w:val="16"/>
          <w:szCs w:val="16"/>
        </w:rPr>
        <w:tab/>
      </w:r>
      <w:r w:rsidRPr="0024217E">
        <w:rPr>
          <w:rFonts w:ascii="Calisto MT" w:hAnsi="Calisto MT"/>
          <w:sz w:val="16"/>
          <w:szCs w:val="16"/>
        </w:rPr>
        <w:t>Danie Béliveau</w:t>
      </w:r>
      <w:r w:rsidR="009056CF" w:rsidRPr="0024217E">
        <w:rPr>
          <w:sz w:val="16"/>
          <w:szCs w:val="16"/>
        </w:rPr>
        <w:tab/>
      </w:r>
    </w:p>
    <w:p w14:paraId="01A27CCA" w14:textId="77777777" w:rsidR="00923C30" w:rsidRPr="0024217E" w:rsidRDefault="5E6FFD36" w:rsidP="5E6FFD36">
      <w:pPr>
        <w:ind w:left="1416" w:firstLine="4"/>
        <w:rPr>
          <w:rFonts w:ascii="Calisto MT" w:hAnsi="Calisto MT"/>
          <w:sz w:val="16"/>
          <w:szCs w:val="16"/>
        </w:rPr>
      </w:pPr>
      <w:r w:rsidRPr="0024217E">
        <w:rPr>
          <w:rFonts w:ascii="Calisto MT" w:hAnsi="Calisto MT"/>
          <w:sz w:val="16"/>
          <w:szCs w:val="16"/>
        </w:rPr>
        <w:t>Relationniste de presse</w:t>
      </w:r>
      <w:r w:rsidR="00923C30" w:rsidRPr="0024217E">
        <w:rPr>
          <w:sz w:val="16"/>
          <w:szCs w:val="16"/>
        </w:rPr>
        <w:br/>
      </w:r>
      <w:r w:rsidRPr="0024217E">
        <w:rPr>
          <w:rFonts w:ascii="Calisto MT" w:hAnsi="Calisto MT"/>
          <w:sz w:val="16"/>
          <w:szCs w:val="16"/>
        </w:rPr>
        <w:t>Tourisme Cantons-de-l’Est</w:t>
      </w:r>
    </w:p>
    <w:p w14:paraId="58A762C5" w14:textId="77777777" w:rsidR="00923C30" w:rsidRPr="0024217E" w:rsidRDefault="5E6FFD36" w:rsidP="5E6FFD36">
      <w:pPr>
        <w:ind w:left="1416" w:firstLine="4"/>
        <w:rPr>
          <w:rFonts w:ascii="Calisto MT" w:hAnsi="Calisto MT"/>
          <w:sz w:val="16"/>
          <w:szCs w:val="16"/>
        </w:rPr>
      </w:pPr>
      <w:r w:rsidRPr="0024217E">
        <w:rPr>
          <w:rFonts w:ascii="Calisto MT" w:hAnsi="Calisto MT"/>
          <w:sz w:val="16"/>
          <w:szCs w:val="16"/>
        </w:rPr>
        <w:t>Cellulaire : 819 571-4449</w:t>
      </w:r>
    </w:p>
    <w:p w14:paraId="1225E95D" w14:textId="0F1BF0BF" w:rsidR="009056CF" w:rsidRPr="0024217E" w:rsidRDefault="00BB72BF" w:rsidP="5E6FFD36">
      <w:pPr>
        <w:ind w:left="1416" w:firstLine="4"/>
        <w:rPr>
          <w:rFonts w:ascii="Calisto MT" w:hAnsi="Calisto MT"/>
          <w:sz w:val="16"/>
          <w:szCs w:val="16"/>
        </w:rPr>
      </w:pPr>
      <w:hyperlink r:id="rId9">
        <w:r w:rsidR="5E6FFD36" w:rsidRPr="0024217E">
          <w:rPr>
            <w:rStyle w:val="Lienhypertexte"/>
            <w:rFonts w:ascii="Calisto MT" w:hAnsi="Calisto MT"/>
            <w:color w:val="auto"/>
            <w:sz w:val="16"/>
            <w:szCs w:val="16"/>
          </w:rPr>
          <w:t>db@atrce.com</w:t>
        </w:r>
      </w:hyperlink>
      <w:r w:rsidR="5E6FFD36" w:rsidRPr="0024217E">
        <w:rPr>
          <w:rFonts w:ascii="Calisto MT" w:hAnsi="Calisto MT"/>
          <w:sz w:val="16"/>
          <w:szCs w:val="16"/>
        </w:rPr>
        <w:t xml:space="preserve">  </w:t>
      </w:r>
    </w:p>
    <w:sectPr w:rsidR="009056CF" w:rsidRPr="0024217E" w:rsidSect="00D727C7">
      <w:footerReference w:type="default" r:id="rId10"/>
      <w:pgSz w:w="12240" w:h="15840" w:code="1"/>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B8C3" w14:textId="77777777" w:rsidR="00BB72BF" w:rsidRDefault="00BB72BF" w:rsidP="009647FF">
      <w:r>
        <w:separator/>
      </w:r>
    </w:p>
  </w:endnote>
  <w:endnote w:type="continuationSeparator" w:id="0">
    <w:p w14:paraId="1D33FEAE" w14:textId="77777777" w:rsidR="00BB72BF" w:rsidRDefault="00BB72BF" w:rsidP="0096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902791"/>
      <w:docPartObj>
        <w:docPartGallery w:val="Page Numbers (Bottom of Page)"/>
        <w:docPartUnique/>
      </w:docPartObj>
    </w:sdtPr>
    <w:sdtEndPr>
      <w:rPr>
        <w:b/>
        <w:bCs/>
        <w:i/>
        <w:iCs/>
        <w:sz w:val="18"/>
        <w:szCs w:val="18"/>
      </w:rPr>
    </w:sdtEndPr>
    <w:sdtContent>
      <w:p w14:paraId="34479570" w14:textId="679F4C52" w:rsidR="009647FF" w:rsidRPr="009647FF" w:rsidRDefault="009647FF">
        <w:pPr>
          <w:pStyle w:val="Pieddepage"/>
          <w:jc w:val="right"/>
          <w:rPr>
            <w:b/>
            <w:bCs/>
            <w:i/>
            <w:iCs/>
            <w:sz w:val="18"/>
            <w:szCs w:val="18"/>
          </w:rPr>
        </w:pPr>
        <w:r w:rsidRPr="009647FF">
          <w:rPr>
            <w:b/>
            <w:bCs/>
            <w:i/>
            <w:iCs/>
            <w:sz w:val="18"/>
            <w:szCs w:val="18"/>
          </w:rPr>
          <w:fldChar w:fldCharType="begin"/>
        </w:r>
        <w:r w:rsidRPr="009647FF">
          <w:rPr>
            <w:b/>
            <w:bCs/>
            <w:i/>
            <w:iCs/>
            <w:sz w:val="18"/>
            <w:szCs w:val="18"/>
          </w:rPr>
          <w:instrText>PAGE   \* MERGEFORMAT</w:instrText>
        </w:r>
        <w:r w:rsidRPr="009647FF">
          <w:rPr>
            <w:b/>
            <w:bCs/>
            <w:i/>
            <w:iCs/>
            <w:sz w:val="18"/>
            <w:szCs w:val="18"/>
          </w:rPr>
          <w:fldChar w:fldCharType="separate"/>
        </w:r>
        <w:r w:rsidRPr="009647FF">
          <w:rPr>
            <w:b/>
            <w:bCs/>
            <w:i/>
            <w:iCs/>
            <w:sz w:val="18"/>
            <w:szCs w:val="18"/>
            <w:lang w:val="fr-FR"/>
          </w:rPr>
          <w:t>2</w:t>
        </w:r>
        <w:r w:rsidRPr="009647FF">
          <w:rPr>
            <w:b/>
            <w:bCs/>
            <w:i/>
            <w:iCs/>
            <w:sz w:val="18"/>
            <w:szCs w:val="18"/>
          </w:rPr>
          <w:fldChar w:fldCharType="end"/>
        </w:r>
      </w:p>
    </w:sdtContent>
  </w:sdt>
  <w:p w14:paraId="156DC695" w14:textId="77777777" w:rsidR="009647FF" w:rsidRDefault="009647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DEB8" w14:textId="77777777" w:rsidR="00BB72BF" w:rsidRDefault="00BB72BF" w:rsidP="009647FF">
      <w:r>
        <w:separator/>
      </w:r>
    </w:p>
  </w:footnote>
  <w:footnote w:type="continuationSeparator" w:id="0">
    <w:p w14:paraId="3A0DFBE6" w14:textId="77777777" w:rsidR="00BB72BF" w:rsidRDefault="00BB72BF" w:rsidP="0096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0648"/>
    <w:multiLevelType w:val="hybridMultilevel"/>
    <w:tmpl w:val="26AAA4B4"/>
    <w:lvl w:ilvl="0" w:tplc="E36E8CC6">
      <w:numFmt w:val="bullet"/>
      <w:lvlText w:val="-"/>
      <w:lvlJc w:val="left"/>
      <w:pPr>
        <w:ind w:left="720" w:hanging="360"/>
      </w:pPr>
      <w:rPr>
        <w:rFonts w:ascii="Calisto MT" w:eastAsiaTheme="minorHAnsi" w:hAnsi="Calisto MT"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44"/>
    <w:rsid w:val="00071103"/>
    <w:rsid w:val="00077300"/>
    <w:rsid w:val="00090279"/>
    <w:rsid w:val="000D7AC1"/>
    <w:rsid w:val="00143EC0"/>
    <w:rsid w:val="00177CB7"/>
    <w:rsid w:val="00191E7A"/>
    <w:rsid w:val="001A6955"/>
    <w:rsid w:val="001B75D0"/>
    <w:rsid w:val="002134CE"/>
    <w:rsid w:val="00230D55"/>
    <w:rsid w:val="00231C15"/>
    <w:rsid w:val="0024217E"/>
    <w:rsid w:val="002B0B0C"/>
    <w:rsid w:val="002B24F4"/>
    <w:rsid w:val="002D7E4E"/>
    <w:rsid w:val="00322FB7"/>
    <w:rsid w:val="0032639B"/>
    <w:rsid w:val="003322BF"/>
    <w:rsid w:val="003663EC"/>
    <w:rsid w:val="00367B8B"/>
    <w:rsid w:val="003846C8"/>
    <w:rsid w:val="003C3644"/>
    <w:rsid w:val="00457531"/>
    <w:rsid w:val="00490B37"/>
    <w:rsid w:val="004A79BC"/>
    <w:rsid w:val="0055593E"/>
    <w:rsid w:val="005766F9"/>
    <w:rsid w:val="005958C9"/>
    <w:rsid w:val="005C77C0"/>
    <w:rsid w:val="00633698"/>
    <w:rsid w:val="00642C86"/>
    <w:rsid w:val="00680307"/>
    <w:rsid w:val="006B3E05"/>
    <w:rsid w:val="006E2204"/>
    <w:rsid w:val="006E6498"/>
    <w:rsid w:val="00733CC9"/>
    <w:rsid w:val="0076194E"/>
    <w:rsid w:val="007B1A1E"/>
    <w:rsid w:val="008847FC"/>
    <w:rsid w:val="008D1FA5"/>
    <w:rsid w:val="009056CF"/>
    <w:rsid w:val="00916FC6"/>
    <w:rsid w:val="00923C30"/>
    <w:rsid w:val="009647FF"/>
    <w:rsid w:val="00997C30"/>
    <w:rsid w:val="009C096F"/>
    <w:rsid w:val="00AC6A71"/>
    <w:rsid w:val="00B56282"/>
    <w:rsid w:val="00B6701D"/>
    <w:rsid w:val="00B70F86"/>
    <w:rsid w:val="00B90190"/>
    <w:rsid w:val="00BB72BF"/>
    <w:rsid w:val="00BC57F3"/>
    <w:rsid w:val="00CE11E3"/>
    <w:rsid w:val="00D1696C"/>
    <w:rsid w:val="00D4523A"/>
    <w:rsid w:val="00D727C7"/>
    <w:rsid w:val="00DC46E4"/>
    <w:rsid w:val="00E56516"/>
    <w:rsid w:val="00E759CE"/>
    <w:rsid w:val="00EA5F23"/>
    <w:rsid w:val="00EC4D3A"/>
    <w:rsid w:val="00ED4082"/>
    <w:rsid w:val="00F0057B"/>
    <w:rsid w:val="00F2291D"/>
    <w:rsid w:val="00F53AE1"/>
    <w:rsid w:val="00F54809"/>
    <w:rsid w:val="00FB619A"/>
    <w:rsid w:val="0F2A996A"/>
    <w:rsid w:val="1627C370"/>
    <w:rsid w:val="18CD12EA"/>
    <w:rsid w:val="46CC8250"/>
    <w:rsid w:val="51C295FB"/>
    <w:rsid w:val="5E6FFD36"/>
    <w:rsid w:val="7459EB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F9BD"/>
  <w15:chartTrackingRefBased/>
  <w15:docId w15:val="{85FD55AC-8BB1-47DC-82E2-E805C193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4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56CF"/>
    <w:pPr>
      <w:ind w:left="720"/>
      <w:contextualSpacing/>
    </w:pPr>
  </w:style>
  <w:style w:type="character" w:styleId="Lienhypertexte">
    <w:name w:val="Hyperlink"/>
    <w:basedOn w:val="Policepardfaut"/>
    <w:uiPriority w:val="99"/>
    <w:unhideWhenUsed/>
    <w:rsid w:val="00143EC0"/>
    <w:rPr>
      <w:color w:val="0563C1" w:themeColor="hyperlink"/>
      <w:u w:val="single"/>
    </w:rPr>
  </w:style>
  <w:style w:type="character" w:styleId="Mentionnonrsolue">
    <w:name w:val="Unresolved Mention"/>
    <w:basedOn w:val="Policepardfaut"/>
    <w:uiPriority w:val="99"/>
    <w:semiHidden/>
    <w:unhideWhenUsed/>
    <w:rsid w:val="00143EC0"/>
    <w:rPr>
      <w:color w:val="605E5C"/>
      <w:shd w:val="clear" w:color="auto" w:fill="E1DFDD"/>
    </w:rPr>
  </w:style>
  <w:style w:type="paragraph" w:styleId="En-tte">
    <w:name w:val="header"/>
    <w:basedOn w:val="Normal"/>
    <w:link w:val="En-tteCar"/>
    <w:uiPriority w:val="99"/>
    <w:unhideWhenUsed/>
    <w:rsid w:val="009647FF"/>
    <w:pPr>
      <w:tabs>
        <w:tab w:val="center" w:pos="4703"/>
        <w:tab w:val="right" w:pos="9406"/>
      </w:tabs>
    </w:pPr>
  </w:style>
  <w:style w:type="character" w:customStyle="1" w:styleId="En-tteCar">
    <w:name w:val="En-tête Car"/>
    <w:basedOn w:val="Policepardfaut"/>
    <w:link w:val="En-tte"/>
    <w:uiPriority w:val="99"/>
    <w:rsid w:val="009647FF"/>
    <w:rPr>
      <w:rFonts w:ascii="Calibri" w:hAnsi="Calibri" w:cs="Calibri"/>
    </w:rPr>
  </w:style>
  <w:style w:type="paragraph" w:styleId="Pieddepage">
    <w:name w:val="footer"/>
    <w:basedOn w:val="Normal"/>
    <w:link w:val="PieddepageCar"/>
    <w:uiPriority w:val="99"/>
    <w:unhideWhenUsed/>
    <w:rsid w:val="009647FF"/>
    <w:pPr>
      <w:tabs>
        <w:tab w:val="center" w:pos="4703"/>
        <w:tab w:val="right" w:pos="9406"/>
      </w:tabs>
    </w:pPr>
  </w:style>
  <w:style w:type="character" w:customStyle="1" w:styleId="PieddepageCar">
    <w:name w:val="Pied de page Car"/>
    <w:basedOn w:val="Policepardfaut"/>
    <w:link w:val="Pieddepage"/>
    <w:uiPriority w:val="99"/>
    <w:rsid w:val="009647FF"/>
    <w:rPr>
      <w:rFonts w:ascii="Calibri" w:hAnsi="Calibri" w:cs="Calibri"/>
    </w:rPr>
  </w:style>
  <w:style w:type="character" w:styleId="Marquedecommentaire">
    <w:name w:val="annotation reference"/>
    <w:basedOn w:val="Policepardfaut"/>
    <w:uiPriority w:val="99"/>
    <w:semiHidden/>
    <w:unhideWhenUsed/>
    <w:rsid w:val="00D1696C"/>
    <w:rPr>
      <w:sz w:val="16"/>
      <w:szCs w:val="16"/>
    </w:rPr>
  </w:style>
  <w:style w:type="paragraph" w:styleId="Commentaire">
    <w:name w:val="annotation text"/>
    <w:basedOn w:val="Normal"/>
    <w:link w:val="CommentaireCar"/>
    <w:uiPriority w:val="99"/>
    <w:semiHidden/>
    <w:unhideWhenUsed/>
    <w:rsid w:val="00D1696C"/>
    <w:rPr>
      <w:sz w:val="20"/>
      <w:szCs w:val="20"/>
    </w:rPr>
  </w:style>
  <w:style w:type="character" w:customStyle="1" w:styleId="CommentaireCar">
    <w:name w:val="Commentaire Car"/>
    <w:basedOn w:val="Policepardfaut"/>
    <w:link w:val="Commentaire"/>
    <w:uiPriority w:val="99"/>
    <w:semiHidden/>
    <w:rsid w:val="00D1696C"/>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D1696C"/>
    <w:rPr>
      <w:b/>
      <w:bCs/>
    </w:rPr>
  </w:style>
  <w:style w:type="character" w:customStyle="1" w:styleId="ObjetducommentaireCar">
    <w:name w:val="Objet du commentaire Car"/>
    <w:basedOn w:val="CommentaireCar"/>
    <w:link w:val="Objetducommentaire"/>
    <w:uiPriority w:val="99"/>
    <w:semiHidden/>
    <w:rsid w:val="00D1696C"/>
    <w:rPr>
      <w:rFonts w:ascii="Calibri" w:hAnsi="Calibri" w:cs="Calibri"/>
      <w:b/>
      <w:bCs/>
      <w:sz w:val="20"/>
      <w:szCs w:val="20"/>
    </w:rPr>
  </w:style>
  <w:style w:type="paragraph" w:styleId="Textedebulles">
    <w:name w:val="Balloon Text"/>
    <w:basedOn w:val="Normal"/>
    <w:link w:val="TextedebullesCar"/>
    <w:uiPriority w:val="99"/>
    <w:semiHidden/>
    <w:unhideWhenUsed/>
    <w:rsid w:val="00D1696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1696C"/>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DC46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2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tgo.sk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b@atr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3948</Characters>
  <Application>Microsoft Office Word</Application>
  <DocSecurity>0</DocSecurity>
  <Lines>32</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 Béliveau</dc:creator>
  <cp:keywords/>
  <dc:description/>
  <cp:lastModifiedBy>Danie Béliveau</cp:lastModifiedBy>
  <cp:revision>2</cp:revision>
  <cp:lastPrinted>2019-10-15T20:14:00Z</cp:lastPrinted>
  <dcterms:created xsi:type="dcterms:W3CDTF">2021-11-11T16:23:00Z</dcterms:created>
  <dcterms:modified xsi:type="dcterms:W3CDTF">2021-11-11T16:23:00Z</dcterms:modified>
</cp:coreProperties>
</file>