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6C6F" w14:textId="134E05A5" w:rsidR="00525C36" w:rsidRPr="0092736D" w:rsidRDefault="008037D2" w:rsidP="00B74665">
      <w:pPr>
        <w:pStyle w:val="Sous-titre"/>
      </w:pPr>
      <w:r w:rsidRPr="0092736D">
        <w:t xml:space="preserve">OFFRE </w:t>
      </w:r>
      <w:r w:rsidRPr="00B74665">
        <w:t>D’EMPLOI</w:t>
      </w:r>
    </w:p>
    <w:p w14:paraId="2A043974" w14:textId="7F1CE9EF" w:rsidR="008037D2" w:rsidRDefault="008037D2" w:rsidP="008037D2">
      <w:pPr>
        <w:pStyle w:val="Titre1"/>
      </w:pPr>
      <w:proofErr w:type="spellStart"/>
      <w:r w:rsidRPr="008037D2">
        <w:t>Chargé.e</w:t>
      </w:r>
      <w:proofErr w:type="spellEnd"/>
      <w:r w:rsidRPr="008037D2">
        <w:t xml:space="preserve"> de projets – accueil touristique et expérience visiteur</w:t>
      </w:r>
    </w:p>
    <w:p w14:paraId="441CE516" w14:textId="23D8FA5F" w:rsidR="0092736D" w:rsidRPr="0092736D" w:rsidRDefault="008037D2" w:rsidP="0092736D">
      <w:pPr>
        <w:rPr>
          <w:b/>
          <w:bCs/>
        </w:rPr>
      </w:pPr>
      <w:r w:rsidRPr="0092736D">
        <w:rPr>
          <w:b/>
          <w:bCs/>
        </w:rPr>
        <w:t>DESCRIPTION DE L’ENTREPRISE </w:t>
      </w:r>
    </w:p>
    <w:p w14:paraId="66768E76" w14:textId="77777777" w:rsidR="0092736D" w:rsidRPr="0092736D" w:rsidRDefault="0092736D" w:rsidP="0092736D"/>
    <w:p w14:paraId="4223DAE1" w14:textId="77777777" w:rsidR="008037D2" w:rsidRDefault="008037D2" w:rsidP="008C125F">
      <w:pPr>
        <w:pStyle w:val="Sansinterligne"/>
      </w:pPr>
      <w:r w:rsidRPr="0092736D">
        <w:t>Tourisme </w:t>
      </w:r>
      <w:proofErr w:type="spellStart"/>
      <w:r w:rsidRPr="0092736D">
        <w:t>Cantons-de-l’Est</w:t>
      </w:r>
      <w:proofErr w:type="spellEnd"/>
      <w:r w:rsidRPr="0092736D">
        <w:t> (TCE) est une organisation dont la mission est de promouvoir et de développer la destination. L’innovation, la collaboration et le service aux membres guident nos actions. Nous travaillons en partenariat avec l’ensemble des acteurs touristiques de la région afin de soutenir leur développement et de rendre la région encore plus attrayante. </w:t>
      </w:r>
      <w:r w:rsidRPr="0092736D">
        <w:br/>
        <w:t> </w:t>
      </w:r>
      <w:r w:rsidRPr="0092736D">
        <w:br/>
        <w:t>Dans une industrie en constante évolution, notre équipe soutient, accompagne et représente les entreprises touristiques de la région. Nous recherchons </w:t>
      </w:r>
      <w:proofErr w:type="spellStart"/>
      <w:r w:rsidRPr="70161293">
        <w:rPr>
          <w:b/>
        </w:rPr>
        <w:t>un·e</w:t>
      </w:r>
      <w:proofErr w:type="spellEnd"/>
      <w:r w:rsidRPr="70161293">
        <w:rPr>
          <w:b/>
        </w:rPr>
        <w:t> </w:t>
      </w:r>
      <w:proofErr w:type="spellStart"/>
      <w:proofErr w:type="gramStart"/>
      <w:r w:rsidRPr="70161293">
        <w:rPr>
          <w:b/>
        </w:rPr>
        <w:t>chargé.e</w:t>
      </w:r>
      <w:proofErr w:type="spellEnd"/>
      <w:proofErr w:type="gramEnd"/>
      <w:r w:rsidRPr="70161293">
        <w:rPr>
          <w:b/>
        </w:rPr>
        <w:t> de projets accueil touristique</w:t>
      </w:r>
      <w:r w:rsidRPr="0092736D">
        <w:t>, une personne organisée, proactive et collaborative, qui saura contribuer à la qualité de l’expérience membre et à la mise en </w:t>
      </w:r>
      <w:proofErr w:type="spellStart"/>
      <w:r w:rsidRPr="0092736D">
        <w:t>oeuvre</w:t>
      </w:r>
      <w:proofErr w:type="spellEnd"/>
      <w:r w:rsidRPr="0092736D">
        <w:t> des activités et services.</w:t>
      </w:r>
    </w:p>
    <w:p w14:paraId="7FB0A937" w14:textId="77777777" w:rsidR="00B74665" w:rsidRPr="00B74665" w:rsidRDefault="00B74665" w:rsidP="00B74665"/>
    <w:p w14:paraId="569D6866" w14:textId="77777777" w:rsidR="008037D2" w:rsidRDefault="008037D2" w:rsidP="0092736D">
      <w:pPr>
        <w:rPr>
          <w:b/>
          <w:bCs/>
        </w:rPr>
      </w:pPr>
      <w:r w:rsidRPr="0092736D">
        <w:rPr>
          <w:b/>
          <w:bCs/>
        </w:rPr>
        <w:t>DESCRIPTION DU POSTE </w:t>
      </w:r>
    </w:p>
    <w:p w14:paraId="6BA659F7" w14:textId="77777777" w:rsidR="0092736D" w:rsidRPr="0092736D" w:rsidRDefault="0092736D" w:rsidP="0092736D">
      <w:pPr>
        <w:rPr>
          <w:b/>
          <w:bCs/>
        </w:rPr>
      </w:pPr>
    </w:p>
    <w:p w14:paraId="6FBAFF46" w14:textId="77777777" w:rsidR="008037D2" w:rsidRPr="0092736D" w:rsidRDefault="008037D2" w:rsidP="008C125F">
      <w:pPr>
        <w:pStyle w:val="Sansinterligne"/>
      </w:pPr>
      <w:r w:rsidRPr="0092736D">
        <w:t>Sous la supervision de la directrice, accueil touristique et services aux membres, vous pilotez des projets structurants qui rehaussent l’accueil touristique à l’échelle régionale. Vous transformez les orientations stratégiques en actions concrètes, coordonnez les parties prenantes et assurez un déploiement cohérent sur le terrain. </w:t>
      </w:r>
    </w:p>
    <w:p w14:paraId="51FB2C60" w14:textId="77777777" w:rsidR="0092736D" w:rsidRPr="0092736D" w:rsidRDefault="008037D2" w:rsidP="008C125F">
      <w:pPr>
        <w:pStyle w:val="Sansinterligne"/>
      </w:pPr>
      <w:r w:rsidRPr="0092736D">
        <w:t>Vous êtes la personne qui fait avancer les projets du début à la fin : cadrage, coordination, adoption par le milieu, mesure des résultats et amélioration continue. </w:t>
      </w:r>
    </w:p>
    <w:p w14:paraId="20840F99" w14:textId="77777777" w:rsidR="0092736D" w:rsidRDefault="0092736D" w:rsidP="008C125F">
      <w:pPr>
        <w:pStyle w:val="Sansinterligne"/>
      </w:pPr>
    </w:p>
    <w:p w14:paraId="79E2A705" w14:textId="77777777" w:rsidR="0092736D" w:rsidRDefault="0092736D" w:rsidP="008C125F">
      <w:pPr>
        <w:pStyle w:val="Sansinterligne"/>
      </w:pPr>
    </w:p>
    <w:p w14:paraId="24DAD9EA" w14:textId="05571C3B" w:rsidR="0092736D" w:rsidRPr="0092736D" w:rsidRDefault="0092736D" w:rsidP="008C125F">
      <w:pPr>
        <w:pStyle w:val="Sansinterligne"/>
      </w:pPr>
      <w:r w:rsidRPr="0092736D">
        <w:lastRenderedPageBreak/>
        <w:t>Votre rôle vise à :</w:t>
      </w:r>
    </w:p>
    <w:p w14:paraId="6C4D248C" w14:textId="1001CDB7" w:rsidR="0092736D" w:rsidRPr="0092736D" w:rsidRDefault="0092736D" w:rsidP="7FD5E7E8">
      <w:pPr>
        <w:pStyle w:val="Paragraphedeliste"/>
        <w:rPr>
          <w:lang w:val="fr-FR"/>
        </w:rPr>
      </w:pPr>
      <w:proofErr w:type="gramStart"/>
      <w:r w:rsidRPr="7FD5E7E8">
        <w:rPr>
          <w:lang w:val="fr-FR"/>
        </w:rPr>
        <w:t>développer</w:t>
      </w:r>
      <w:proofErr w:type="gramEnd"/>
      <w:r w:rsidRPr="7FD5E7E8">
        <w:rPr>
          <w:lang w:val="fr-FR"/>
        </w:rPr>
        <w:t xml:space="preserve"> et mettre en œuvre des projets d’accueil hybride</w:t>
      </w:r>
      <w:r w:rsidR="163A393E" w:rsidRPr="7FD5E7E8">
        <w:rPr>
          <w:lang w:val="fr-FR"/>
        </w:rPr>
        <w:t xml:space="preserve"> (numérique et humain)</w:t>
      </w:r>
    </w:p>
    <w:p w14:paraId="1A377F4A" w14:textId="324C08DC" w:rsidR="0092736D" w:rsidRPr="008C125F" w:rsidRDefault="0092736D" w:rsidP="00B05CDE">
      <w:pPr>
        <w:pStyle w:val="Paragraphedeliste"/>
        <w:numPr>
          <w:ilvl w:val="0"/>
          <w:numId w:val="13"/>
        </w:numPr>
        <w:rPr>
          <w:lang w:val="fr-CA"/>
        </w:rPr>
      </w:pPr>
      <w:proofErr w:type="gramStart"/>
      <w:r w:rsidRPr="008C125F">
        <w:rPr>
          <w:lang w:val="fr-CA"/>
        </w:rPr>
        <w:t>déployer</w:t>
      </w:r>
      <w:proofErr w:type="gramEnd"/>
      <w:r w:rsidRPr="008C125F">
        <w:rPr>
          <w:lang w:val="fr-CA"/>
        </w:rPr>
        <w:t xml:space="preserve"> des initiatives d’innovation numérique, incluant l’utilisation d’outils intelligents, l’expérimentation et l’optimisation de l’expérience et de la </w:t>
      </w:r>
      <w:proofErr w:type="spellStart"/>
      <w:r w:rsidRPr="008C125F">
        <w:rPr>
          <w:lang w:val="fr-CA"/>
        </w:rPr>
        <w:t>découvrabilité</w:t>
      </w:r>
      <w:proofErr w:type="spellEnd"/>
      <w:r w:rsidR="005D3994" w:rsidRPr="008C125F">
        <w:rPr>
          <w:lang w:val="fr-CA"/>
        </w:rPr>
        <w:t>;</w:t>
      </w:r>
    </w:p>
    <w:p w14:paraId="00B097D7" w14:textId="5C7E2165" w:rsidR="0092736D" w:rsidRPr="008C125F" w:rsidRDefault="0092736D" w:rsidP="00B05CDE">
      <w:pPr>
        <w:pStyle w:val="Paragraphedeliste"/>
        <w:numPr>
          <w:ilvl w:val="0"/>
          <w:numId w:val="13"/>
        </w:numPr>
        <w:rPr>
          <w:lang w:val="fr-CA"/>
        </w:rPr>
      </w:pPr>
      <w:proofErr w:type="gramStart"/>
      <w:r w:rsidRPr="008C125F">
        <w:rPr>
          <w:lang w:val="fr-CA"/>
        </w:rPr>
        <w:t>concevoir</w:t>
      </w:r>
      <w:proofErr w:type="gramEnd"/>
      <w:r w:rsidRPr="008C125F">
        <w:rPr>
          <w:lang w:val="fr-CA"/>
        </w:rPr>
        <w:t xml:space="preserve"> et coordonner des programmes de formation et d’accompagnement visant à améliorer la qualité de l’accueil au sein des entreprises touristiques</w:t>
      </w:r>
      <w:r w:rsidR="005D3994" w:rsidRPr="008C125F">
        <w:rPr>
          <w:lang w:val="fr-CA"/>
        </w:rPr>
        <w:t>;</w:t>
      </w:r>
    </w:p>
    <w:p w14:paraId="43672537" w14:textId="2FA9015F" w:rsidR="00B7276B" w:rsidRPr="008C125F" w:rsidRDefault="0092736D" w:rsidP="00B05CDE">
      <w:pPr>
        <w:pStyle w:val="Paragraphedeliste"/>
        <w:numPr>
          <w:ilvl w:val="0"/>
          <w:numId w:val="13"/>
        </w:numPr>
        <w:rPr>
          <w:lang w:val="fr-CA"/>
        </w:rPr>
      </w:pPr>
      <w:proofErr w:type="gramStart"/>
      <w:r w:rsidRPr="008C125F">
        <w:rPr>
          <w:lang w:val="fr-CA"/>
        </w:rPr>
        <w:t>soutenir</w:t>
      </w:r>
      <w:proofErr w:type="gramEnd"/>
      <w:r w:rsidRPr="008C125F">
        <w:rPr>
          <w:lang w:val="fr-CA"/>
        </w:rPr>
        <w:t xml:space="preserve"> des projets de mobilisation territoriale, favorisant l’accueil dans les milieux de vie, l’intégration de nouveaux acteurs et la cohérence régionale des pratiques</w:t>
      </w:r>
      <w:r w:rsidR="005D3994" w:rsidRPr="008C125F">
        <w:rPr>
          <w:lang w:val="fr-CA"/>
        </w:rPr>
        <w:t>.</w:t>
      </w:r>
    </w:p>
    <w:p w14:paraId="5D931E2A" w14:textId="77777777" w:rsidR="00B74665" w:rsidRDefault="00B74665" w:rsidP="0092736D">
      <w:pPr>
        <w:rPr>
          <w:b/>
          <w:bCs/>
        </w:rPr>
      </w:pPr>
    </w:p>
    <w:p w14:paraId="184013E7" w14:textId="37589D30" w:rsidR="0092736D" w:rsidRDefault="0092736D" w:rsidP="0092736D">
      <w:pPr>
        <w:rPr>
          <w:b/>
          <w:bCs/>
        </w:rPr>
      </w:pPr>
      <w:r w:rsidRPr="0092736D">
        <w:rPr>
          <w:b/>
          <w:bCs/>
        </w:rPr>
        <w:t>MANDAT / RESPONSABILITÉS</w:t>
      </w:r>
    </w:p>
    <w:p w14:paraId="71B94F8A" w14:textId="77777777" w:rsidR="00735BD7" w:rsidRDefault="00735BD7" w:rsidP="0092736D">
      <w:pPr>
        <w:rPr>
          <w:b/>
          <w:bCs/>
        </w:rPr>
      </w:pPr>
    </w:p>
    <w:p w14:paraId="478A6D06" w14:textId="77777777" w:rsidR="00735BD7" w:rsidRPr="00735BD7" w:rsidRDefault="00735BD7" w:rsidP="00735BD7">
      <w:pPr>
        <w:rPr>
          <w:b/>
          <w:bCs/>
        </w:rPr>
      </w:pPr>
      <w:r w:rsidRPr="00735BD7">
        <w:rPr>
          <w:b/>
          <w:bCs/>
        </w:rPr>
        <w:t>Gestion de projets à impact régional </w:t>
      </w:r>
    </w:p>
    <w:p w14:paraId="429153E4" w14:textId="01A668DD" w:rsidR="00735BD7" w:rsidRDefault="00735BD7" w:rsidP="00B05CDE">
      <w:pPr>
        <w:pStyle w:val="Paragraphedeliste"/>
        <w:numPr>
          <w:ilvl w:val="0"/>
          <w:numId w:val="4"/>
        </w:numPr>
        <w:rPr>
          <w:lang w:val="fr-CA"/>
        </w:rPr>
      </w:pPr>
      <w:r w:rsidRPr="00735BD7">
        <w:rPr>
          <w:lang w:val="fr-CA"/>
        </w:rPr>
        <w:t>Structurer les projets : objectifs, portée, livrables, échéanciers, budgets et gouvernance;</w:t>
      </w:r>
    </w:p>
    <w:p w14:paraId="2AAF26C0" w14:textId="0852A7DA" w:rsidR="00735BD7" w:rsidRPr="00735BD7" w:rsidRDefault="00735BD7" w:rsidP="00B05CDE">
      <w:pPr>
        <w:pStyle w:val="Paragraphedeliste"/>
        <w:numPr>
          <w:ilvl w:val="0"/>
          <w:numId w:val="4"/>
        </w:numPr>
        <w:rPr>
          <w:lang w:val="fr-CA"/>
        </w:rPr>
      </w:pPr>
      <w:r w:rsidRPr="00735BD7">
        <w:rPr>
          <w:lang w:val="fr-CA"/>
        </w:rPr>
        <w:t>Coordonner les parties prenantes (LART, municipalités, entreprises, partenaires)</w:t>
      </w:r>
      <w:r w:rsidR="005D3994">
        <w:rPr>
          <w:lang w:val="fr-CA"/>
        </w:rPr>
        <w:t>;</w:t>
      </w:r>
    </w:p>
    <w:p w14:paraId="1C6E4F05" w14:textId="5BA3B5BA" w:rsidR="00735BD7" w:rsidRPr="005D3994" w:rsidRDefault="00735BD7" w:rsidP="00B05CDE">
      <w:pPr>
        <w:pStyle w:val="Paragraphedeliste"/>
        <w:numPr>
          <w:ilvl w:val="0"/>
          <w:numId w:val="4"/>
        </w:numPr>
        <w:rPr>
          <w:lang w:val="fr-CA"/>
        </w:rPr>
      </w:pPr>
      <w:r w:rsidRPr="005D3994">
        <w:rPr>
          <w:lang w:val="fr-CA"/>
        </w:rPr>
        <w:t>Animer les rencontres de projet, assurer les suivis, documenter les décisions et maintenir la mobilisation</w:t>
      </w:r>
      <w:r w:rsidR="005D3994">
        <w:rPr>
          <w:lang w:val="fr-CA"/>
        </w:rPr>
        <w:t>;</w:t>
      </w:r>
    </w:p>
    <w:p w14:paraId="4EDA404B" w14:textId="60D163A7" w:rsidR="00735BD7" w:rsidRPr="005D3994" w:rsidRDefault="00735BD7" w:rsidP="7FD5E7E8">
      <w:pPr>
        <w:pStyle w:val="Paragraphedeliste"/>
        <w:rPr>
          <w:lang w:val="fr-CA"/>
        </w:rPr>
      </w:pPr>
      <w:r w:rsidRPr="7FD5E7E8">
        <w:rPr>
          <w:lang w:val="fr-CA"/>
        </w:rPr>
        <w:t xml:space="preserve">Gérer les risques et les arbitrages, et faire avancer les </w:t>
      </w:r>
      <w:r w:rsidR="13836CAD" w:rsidRPr="7FD5E7E8">
        <w:rPr>
          <w:lang w:val="fr-CA"/>
        </w:rPr>
        <w:t>décisions</w:t>
      </w:r>
      <w:r w:rsidR="005D3994" w:rsidRPr="7FD5E7E8">
        <w:rPr>
          <w:lang w:val="fr-CA"/>
        </w:rPr>
        <w:t>;</w:t>
      </w:r>
    </w:p>
    <w:p w14:paraId="25E1500B" w14:textId="4920B520" w:rsidR="00735BD7" w:rsidRPr="005D3994" w:rsidRDefault="00735BD7" w:rsidP="00B05CDE">
      <w:pPr>
        <w:pStyle w:val="Paragraphedeliste"/>
        <w:numPr>
          <w:ilvl w:val="0"/>
          <w:numId w:val="4"/>
        </w:numPr>
        <w:rPr>
          <w:lang w:val="fr-CA"/>
        </w:rPr>
      </w:pPr>
      <w:r w:rsidRPr="005D3994">
        <w:rPr>
          <w:lang w:val="fr-CA"/>
        </w:rPr>
        <w:t>Définir des indicateurs de performance et produire des bilans orientés résultats (adoption, usage, satisfaction, retombées)</w:t>
      </w:r>
      <w:r w:rsidR="005D3994">
        <w:rPr>
          <w:lang w:val="fr-CA"/>
        </w:rPr>
        <w:t>;</w:t>
      </w:r>
    </w:p>
    <w:p w14:paraId="4FC884D2" w14:textId="2B296B55" w:rsidR="00735BD7" w:rsidRPr="005D3994" w:rsidRDefault="00735BD7" w:rsidP="00B05CDE">
      <w:pPr>
        <w:pStyle w:val="Paragraphedeliste"/>
        <w:numPr>
          <w:ilvl w:val="0"/>
          <w:numId w:val="4"/>
        </w:numPr>
        <w:rPr>
          <w:lang w:val="fr-CA"/>
        </w:rPr>
      </w:pPr>
      <w:r w:rsidRPr="005D3994">
        <w:rPr>
          <w:lang w:val="fr-CA"/>
        </w:rPr>
        <w:t>Améliorer en continu les pratiques : itérations, optimisation et apprentissages terrain</w:t>
      </w:r>
      <w:r w:rsidR="005D3994" w:rsidRPr="005D3994">
        <w:rPr>
          <w:lang w:val="fr-CA"/>
        </w:rPr>
        <w:t>.</w:t>
      </w:r>
    </w:p>
    <w:p w14:paraId="448F7D30" w14:textId="77777777" w:rsidR="00B74665" w:rsidRDefault="00B74665" w:rsidP="00735BD7">
      <w:pPr>
        <w:rPr>
          <w:b/>
          <w:bCs/>
        </w:rPr>
      </w:pPr>
    </w:p>
    <w:p w14:paraId="5A9C496C" w14:textId="6FF92864" w:rsidR="00735BD7" w:rsidRPr="00735BD7" w:rsidRDefault="00735BD7" w:rsidP="00735BD7">
      <w:pPr>
        <w:rPr>
          <w:b/>
          <w:bCs/>
        </w:rPr>
      </w:pPr>
      <w:r w:rsidRPr="00735BD7">
        <w:rPr>
          <w:b/>
          <w:bCs/>
        </w:rPr>
        <w:t>Coordination des LART et encadrement terrain </w:t>
      </w:r>
    </w:p>
    <w:p w14:paraId="38B9ABF8" w14:textId="0C7562EF" w:rsidR="00735BD7" w:rsidRPr="005D3994" w:rsidRDefault="00735BD7" w:rsidP="00B05CDE">
      <w:pPr>
        <w:pStyle w:val="Paragraphedeliste"/>
        <w:numPr>
          <w:ilvl w:val="0"/>
          <w:numId w:val="5"/>
        </w:numPr>
        <w:rPr>
          <w:lang w:val="fr-CA"/>
        </w:rPr>
      </w:pPr>
      <w:r w:rsidRPr="005D3994">
        <w:rPr>
          <w:lang w:val="fr-CA"/>
        </w:rPr>
        <w:t>Assurer la coordination avec les lieux d’accueil et de renseignements touristiques (LART) du territoire</w:t>
      </w:r>
      <w:r w:rsidR="005D3994" w:rsidRPr="005D3994">
        <w:rPr>
          <w:lang w:val="fr-CA"/>
        </w:rPr>
        <w:t>;</w:t>
      </w:r>
    </w:p>
    <w:p w14:paraId="46072CF9" w14:textId="3DEE4BFE" w:rsidR="00735BD7" w:rsidRPr="005D3994" w:rsidRDefault="00735BD7" w:rsidP="00B05CDE">
      <w:pPr>
        <w:pStyle w:val="Paragraphedeliste"/>
        <w:numPr>
          <w:ilvl w:val="0"/>
          <w:numId w:val="5"/>
        </w:numPr>
        <w:rPr>
          <w:lang w:val="fr-CA"/>
        </w:rPr>
      </w:pPr>
      <w:r w:rsidRPr="005D3994">
        <w:rPr>
          <w:lang w:val="fr-CA"/>
        </w:rPr>
        <w:t>Effectuer des visites terrain régulières pour accompagner les équipes, observer les pratiques et favoriser l’alignement sur les standards d’accueil</w:t>
      </w:r>
      <w:r w:rsidR="005D3994" w:rsidRPr="005D3994">
        <w:rPr>
          <w:lang w:val="fr-CA"/>
        </w:rPr>
        <w:t>;</w:t>
      </w:r>
    </w:p>
    <w:p w14:paraId="1C552B2B" w14:textId="0B5CEAE3" w:rsidR="00735BD7" w:rsidRPr="005D3994" w:rsidRDefault="00735BD7" w:rsidP="00B05CDE">
      <w:pPr>
        <w:pStyle w:val="Paragraphedeliste"/>
        <w:numPr>
          <w:ilvl w:val="0"/>
          <w:numId w:val="5"/>
        </w:numPr>
        <w:rPr>
          <w:lang w:val="fr-CA"/>
        </w:rPr>
      </w:pPr>
      <w:r w:rsidRPr="005D3994">
        <w:rPr>
          <w:lang w:val="fr-CA"/>
        </w:rPr>
        <w:t>Encadrer et soutenir les intervenants en accueil dans l’adoption des bonnes pratiques et des outils mis à leur disposition</w:t>
      </w:r>
      <w:r w:rsidR="005D3994">
        <w:rPr>
          <w:lang w:val="fr-CA"/>
        </w:rPr>
        <w:t>;</w:t>
      </w:r>
    </w:p>
    <w:p w14:paraId="0A65DAE1" w14:textId="04E6A5C7" w:rsidR="00735BD7" w:rsidRDefault="00735BD7" w:rsidP="00B05CDE">
      <w:pPr>
        <w:pStyle w:val="Paragraphedeliste"/>
        <w:numPr>
          <w:ilvl w:val="0"/>
          <w:numId w:val="5"/>
        </w:numPr>
        <w:rPr>
          <w:lang w:val="fr-CA"/>
        </w:rPr>
      </w:pPr>
      <w:r w:rsidRPr="005D3994">
        <w:rPr>
          <w:lang w:val="fr-CA"/>
        </w:rPr>
        <w:t>Assurer une rétroaction constructive et un suivi auprès des LART pour favoriser l’amélioration continue de la qualité d’accueil</w:t>
      </w:r>
      <w:r w:rsidR="005D3994" w:rsidRPr="005D3994">
        <w:rPr>
          <w:lang w:val="fr-CA"/>
        </w:rPr>
        <w:t>.</w:t>
      </w:r>
    </w:p>
    <w:p w14:paraId="28622BB9" w14:textId="77777777" w:rsidR="00D17627" w:rsidRPr="00D17627" w:rsidRDefault="00D17627" w:rsidP="00D17627"/>
    <w:p w14:paraId="64CB361E" w14:textId="77777777" w:rsidR="00B74665" w:rsidRPr="005D3994" w:rsidRDefault="00B74665" w:rsidP="00735BD7"/>
    <w:p w14:paraId="008A9D71" w14:textId="77777777" w:rsidR="00735BD7" w:rsidRDefault="00735BD7" w:rsidP="00735BD7">
      <w:pPr>
        <w:rPr>
          <w:b/>
          <w:bCs/>
        </w:rPr>
      </w:pPr>
      <w:r w:rsidRPr="00735BD7">
        <w:rPr>
          <w:b/>
          <w:bCs/>
        </w:rPr>
        <w:lastRenderedPageBreak/>
        <w:t>Expérience visiteur et cohérence régionale </w:t>
      </w:r>
    </w:p>
    <w:p w14:paraId="60C6B843" w14:textId="1F728169" w:rsidR="00735BD7" w:rsidRPr="00735BD7" w:rsidRDefault="00735BD7" w:rsidP="00B05CDE">
      <w:pPr>
        <w:pStyle w:val="Paragraphedeliste"/>
        <w:numPr>
          <w:ilvl w:val="0"/>
          <w:numId w:val="6"/>
        </w:numPr>
        <w:rPr>
          <w:lang w:val="fr-CA"/>
        </w:rPr>
      </w:pPr>
      <w:r w:rsidRPr="00735BD7">
        <w:rPr>
          <w:lang w:val="fr-CA"/>
        </w:rPr>
        <w:t>Repérer les irritants dans le parcours visiteur et proposer des solutions concrètes et applicables;</w:t>
      </w:r>
    </w:p>
    <w:p w14:paraId="4297D5BB" w14:textId="54E6F23D" w:rsidR="00735BD7" w:rsidRPr="00735BD7" w:rsidRDefault="00735BD7" w:rsidP="00B05CDE">
      <w:pPr>
        <w:pStyle w:val="Paragraphedeliste"/>
        <w:numPr>
          <w:ilvl w:val="0"/>
          <w:numId w:val="6"/>
        </w:numPr>
        <w:rPr>
          <w:lang w:val="fr-CA"/>
        </w:rPr>
      </w:pPr>
      <w:r w:rsidRPr="00735BD7">
        <w:rPr>
          <w:lang w:val="fr-CA"/>
        </w:rPr>
        <w:t>Veiller à la cohérence des initiatives d’accueil sur le territoire (qualité, message, parcours), tout en respectant les réalités locales</w:t>
      </w:r>
      <w:r w:rsidR="005D3994">
        <w:rPr>
          <w:lang w:val="fr-CA"/>
        </w:rPr>
        <w:t>;</w:t>
      </w:r>
    </w:p>
    <w:p w14:paraId="55EF41BF" w14:textId="698E1B64" w:rsidR="00735BD7" w:rsidRPr="00735BD7" w:rsidRDefault="00735BD7" w:rsidP="00B05CDE">
      <w:pPr>
        <w:pStyle w:val="Paragraphedeliste"/>
        <w:numPr>
          <w:ilvl w:val="0"/>
          <w:numId w:val="6"/>
        </w:numPr>
        <w:rPr>
          <w:lang w:val="fr-CA"/>
        </w:rPr>
      </w:pPr>
      <w:r w:rsidRPr="00735BD7">
        <w:rPr>
          <w:lang w:val="fr-CA"/>
        </w:rPr>
        <w:t>Contribuer à rendre l’offre plus découvrable et l’information plus accessible au bon moment.</w:t>
      </w:r>
    </w:p>
    <w:p w14:paraId="668C17D8" w14:textId="77777777" w:rsidR="00B74665" w:rsidRDefault="00B74665" w:rsidP="00735BD7">
      <w:pPr>
        <w:rPr>
          <w:b/>
          <w:bCs/>
        </w:rPr>
      </w:pPr>
    </w:p>
    <w:p w14:paraId="56BA1BEB" w14:textId="13ACC847" w:rsidR="00735BD7" w:rsidRPr="00735BD7" w:rsidRDefault="00735BD7" w:rsidP="00735BD7">
      <w:pPr>
        <w:rPr>
          <w:b/>
          <w:bCs/>
        </w:rPr>
      </w:pPr>
      <w:r w:rsidRPr="00735BD7">
        <w:rPr>
          <w:b/>
          <w:bCs/>
        </w:rPr>
        <w:t>Projets numériques et innovation (incluant l’IA) </w:t>
      </w:r>
    </w:p>
    <w:p w14:paraId="3CCDF6EA" w14:textId="712BB218" w:rsidR="00735BD7" w:rsidRPr="005D3994" w:rsidRDefault="00735BD7" w:rsidP="00B05CDE">
      <w:pPr>
        <w:pStyle w:val="Paragraphedeliste"/>
        <w:numPr>
          <w:ilvl w:val="0"/>
          <w:numId w:val="7"/>
        </w:numPr>
        <w:rPr>
          <w:lang w:val="fr-CA"/>
        </w:rPr>
      </w:pPr>
      <w:r w:rsidRPr="005D3994">
        <w:rPr>
          <w:lang w:val="fr-CA"/>
        </w:rPr>
        <w:t>Contribuer au déploiement d’outils et de parcours numériques au service de l’accueil</w:t>
      </w:r>
      <w:r w:rsidR="005D3994" w:rsidRPr="005D3994">
        <w:rPr>
          <w:lang w:val="fr-CA"/>
        </w:rPr>
        <w:t>;</w:t>
      </w:r>
    </w:p>
    <w:p w14:paraId="4486421A" w14:textId="532CA1B9" w:rsidR="00735BD7" w:rsidRPr="005D3994" w:rsidRDefault="00735BD7" w:rsidP="00B05CDE">
      <w:pPr>
        <w:pStyle w:val="Paragraphedeliste"/>
        <w:numPr>
          <w:ilvl w:val="0"/>
          <w:numId w:val="7"/>
        </w:numPr>
        <w:rPr>
          <w:lang w:val="fr-CA"/>
        </w:rPr>
      </w:pPr>
      <w:r w:rsidRPr="005D3994">
        <w:rPr>
          <w:lang w:val="fr-CA"/>
        </w:rPr>
        <w:t>Participer à l’expérimentation, à l’optimisation et à l’adoption des solutions par le milieu</w:t>
      </w:r>
      <w:r w:rsidR="005D3994">
        <w:rPr>
          <w:lang w:val="fr-CA"/>
        </w:rPr>
        <w:t>;</w:t>
      </w:r>
    </w:p>
    <w:p w14:paraId="6DA2CA24" w14:textId="5CF02044" w:rsidR="00735BD7" w:rsidRPr="005D3994" w:rsidRDefault="00735BD7" w:rsidP="00B05CDE">
      <w:pPr>
        <w:pStyle w:val="Paragraphedeliste"/>
        <w:numPr>
          <w:ilvl w:val="0"/>
          <w:numId w:val="7"/>
        </w:numPr>
        <w:rPr>
          <w:lang w:val="fr-CA"/>
        </w:rPr>
      </w:pPr>
      <w:r w:rsidRPr="005D3994">
        <w:rPr>
          <w:lang w:val="fr-CA"/>
        </w:rPr>
        <w:t>Garder une approche centrée sur l’utilité terrain : la technologie doit simplifier et soutenir l’humain, pas complexifier</w:t>
      </w:r>
      <w:r w:rsidR="005D3994">
        <w:rPr>
          <w:lang w:val="fr-CA"/>
        </w:rPr>
        <w:t>.</w:t>
      </w:r>
    </w:p>
    <w:p w14:paraId="4CE89730" w14:textId="77777777" w:rsidR="00B74665" w:rsidRDefault="00B74665" w:rsidP="00735BD7">
      <w:pPr>
        <w:rPr>
          <w:b/>
          <w:bCs/>
        </w:rPr>
      </w:pPr>
    </w:p>
    <w:p w14:paraId="1931BA19" w14:textId="277BA152" w:rsidR="00735BD7" w:rsidRPr="00735BD7" w:rsidRDefault="00735BD7" w:rsidP="00735BD7">
      <w:pPr>
        <w:rPr>
          <w:b/>
          <w:bCs/>
        </w:rPr>
      </w:pPr>
      <w:r w:rsidRPr="00735BD7">
        <w:rPr>
          <w:b/>
          <w:bCs/>
        </w:rPr>
        <w:t>Montée en compétences des entreprises (formation et accompagnement) </w:t>
      </w:r>
    </w:p>
    <w:p w14:paraId="23BCFDAB" w14:textId="7EEE9F1D" w:rsidR="00735BD7" w:rsidRPr="005D3994" w:rsidRDefault="00735BD7" w:rsidP="00B05CDE">
      <w:pPr>
        <w:pStyle w:val="Paragraphedeliste"/>
        <w:numPr>
          <w:ilvl w:val="0"/>
          <w:numId w:val="8"/>
        </w:numPr>
        <w:rPr>
          <w:lang w:val="fr-CA"/>
        </w:rPr>
      </w:pPr>
      <w:r w:rsidRPr="005D3994">
        <w:rPr>
          <w:lang w:val="fr-CA"/>
        </w:rPr>
        <w:t>Concevoir et déployer des programmes de formation et d’accompagnement destinés aux entreprises touristiques et aux employés de première ligne</w:t>
      </w:r>
      <w:r w:rsidR="005D3994" w:rsidRPr="005D3994">
        <w:rPr>
          <w:lang w:val="fr-CA"/>
        </w:rPr>
        <w:t>;</w:t>
      </w:r>
    </w:p>
    <w:p w14:paraId="245C3F85" w14:textId="77777777" w:rsidR="00735BD7" w:rsidRPr="005D3994" w:rsidRDefault="00735BD7" w:rsidP="00B05CDE">
      <w:pPr>
        <w:pStyle w:val="Paragraphedeliste"/>
        <w:numPr>
          <w:ilvl w:val="0"/>
          <w:numId w:val="8"/>
        </w:numPr>
        <w:rPr>
          <w:lang w:val="fr-CA"/>
        </w:rPr>
      </w:pPr>
      <w:r w:rsidRPr="005D3994">
        <w:rPr>
          <w:lang w:val="fr-CA"/>
        </w:rPr>
        <w:t>Bonifier la connaissance de la destination et la qualité de l’information touristique transmise aux visiteurs </w:t>
      </w:r>
    </w:p>
    <w:p w14:paraId="01FDA637" w14:textId="76362D82" w:rsidR="00735BD7" w:rsidRPr="005D3994" w:rsidRDefault="00735BD7" w:rsidP="00B05CDE">
      <w:pPr>
        <w:pStyle w:val="Paragraphedeliste"/>
        <w:numPr>
          <w:ilvl w:val="0"/>
          <w:numId w:val="8"/>
        </w:numPr>
        <w:rPr>
          <w:lang w:val="fr-CA"/>
        </w:rPr>
      </w:pPr>
      <w:r w:rsidRPr="005D3994">
        <w:rPr>
          <w:lang w:val="fr-CA"/>
        </w:rPr>
        <w:t>Contribuer au développement de contenus pratiques et accessibles : capsules, fiches, quiz, exemples concrets et micro-apprentissages</w:t>
      </w:r>
      <w:r w:rsidR="005D3994" w:rsidRPr="005D3994">
        <w:rPr>
          <w:lang w:val="fr-CA"/>
        </w:rPr>
        <w:t>;</w:t>
      </w:r>
    </w:p>
    <w:p w14:paraId="7ADE37BC" w14:textId="2AC33393" w:rsidR="00735BD7" w:rsidRPr="005D3994" w:rsidRDefault="00735BD7" w:rsidP="00B05CDE">
      <w:pPr>
        <w:pStyle w:val="Paragraphedeliste"/>
        <w:numPr>
          <w:ilvl w:val="0"/>
          <w:numId w:val="8"/>
        </w:numPr>
        <w:rPr>
          <w:lang w:val="fr-CA"/>
        </w:rPr>
      </w:pPr>
      <w:r w:rsidRPr="005D3994">
        <w:rPr>
          <w:lang w:val="fr-CA"/>
        </w:rPr>
        <w:t>Harmoniser les standards d’accueil et encourager l’adoption de bonnes pratiques</w:t>
      </w:r>
      <w:r w:rsidR="005D3994" w:rsidRPr="005D3994">
        <w:rPr>
          <w:lang w:val="fr-CA"/>
        </w:rPr>
        <w:t>;</w:t>
      </w:r>
    </w:p>
    <w:p w14:paraId="3A0D2A80" w14:textId="5EC49EB5" w:rsidR="00735BD7" w:rsidRPr="005D3994" w:rsidRDefault="00735BD7" w:rsidP="00B05CDE">
      <w:pPr>
        <w:pStyle w:val="Paragraphedeliste"/>
        <w:numPr>
          <w:ilvl w:val="0"/>
          <w:numId w:val="8"/>
        </w:numPr>
        <w:rPr>
          <w:lang w:val="fr-CA"/>
        </w:rPr>
      </w:pPr>
      <w:r w:rsidRPr="005D3994">
        <w:rPr>
          <w:lang w:val="fr-CA"/>
        </w:rPr>
        <w:t>Mesurer l’adhésion, l’utilisation et les retombées des formations, puis ajuster l’offre en conséquence</w:t>
      </w:r>
      <w:r w:rsidR="005D3994">
        <w:rPr>
          <w:lang w:val="fr-CA"/>
        </w:rPr>
        <w:t>.</w:t>
      </w:r>
    </w:p>
    <w:p w14:paraId="2D886A10" w14:textId="77777777" w:rsidR="00B74665" w:rsidRDefault="00B74665" w:rsidP="00735BD7">
      <w:pPr>
        <w:rPr>
          <w:b/>
          <w:bCs/>
        </w:rPr>
      </w:pPr>
    </w:p>
    <w:p w14:paraId="26243D01" w14:textId="11FCE275" w:rsidR="00735BD7" w:rsidRPr="00735BD7" w:rsidRDefault="00735BD7" w:rsidP="00735BD7">
      <w:pPr>
        <w:rPr>
          <w:b/>
          <w:bCs/>
        </w:rPr>
      </w:pPr>
      <w:r w:rsidRPr="00735BD7">
        <w:rPr>
          <w:b/>
          <w:bCs/>
        </w:rPr>
        <w:t>Mobilisation collective et ancrage citoyen </w:t>
      </w:r>
    </w:p>
    <w:p w14:paraId="5745144C" w14:textId="5AB37B3E" w:rsidR="00735BD7" w:rsidRPr="005D3994" w:rsidRDefault="00735BD7" w:rsidP="00B05CDE">
      <w:pPr>
        <w:pStyle w:val="Paragraphedeliste"/>
        <w:numPr>
          <w:ilvl w:val="0"/>
          <w:numId w:val="9"/>
        </w:numPr>
        <w:rPr>
          <w:lang w:val="fr-CA"/>
        </w:rPr>
      </w:pPr>
      <w:r w:rsidRPr="005D3994">
        <w:rPr>
          <w:lang w:val="fr-CA"/>
        </w:rPr>
        <w:t>Renforcer l’accueil au-delà des lieux traditionnels, en mobilisant l’écosystème local comme acteur d’accueil</w:t>
      </w:r>
      <w:r w:rsidR="005D3994" w:rsidRPr="005D3994">
        <w:rPr>
          <w:lang w:val="fr-CA"/>
        </w:rPr>
        <w:t>;</w:t>
      </w:r>
    </w:p>
    <w:p w14:paraId="102885A6" w14:textId="3BD06A95" w:rsidR="00735BD7" w:rsidRPr="005D3994" w:rsidRDefault="00735BD7" w:rsidP="00B05CDE">
      <w:pPr>
        <w:pStyle w:val="Paragraphedeliste"/>
        <w:numPr>
          <w:ilvl w:val="0"/>
          <w:numId w:val="9"/>
        </w:numPr>
        <w:rPr>
          <w:lang w:val="fr-CA"/>
        </w:rPr>
      </w:pPr>
      <w:r w:rsidRPr="005D3994">
        <w:rPr>
          <w:lang w:val="fr-CA"/>
        </w:rPr>
        <w:t>Collaborer avec les municipalités et les partenaires de proximité pour renforcer l’accueil dans les milieux de vie (cœurs villageois, commerces, lieux publics, initiatives locales)</w:t>
      </w:r>
      <w:r w:rsidR="005D3994">
        <w:rPr>
          <w:lang w:val="fr-CA"/>
        </w:rPr>
        <w:t>;</w:t>
      </w:r>
    </w:p>
    <w:p w14:paraId="7D9BE334" w14:textId="6D04F28E" w:rsidR="00735BD7" w:rsidRPr="005D3994" w:rsidRDefault="00735BD7" w:rsidP="00B05CDE">
      <w:pPr>
        <w:pStyle w:val="Paragraphedeliste"/>
        <w:numPr>
          <w:ilvl w:val="0"/>
          <w:numId w:val="9"/>
        </w:numPr>
        <w:rPr>
          <w:lang w:val="fr-CA"/>
        </w:rPr>
      </w:pPr>
      <w:r w:rsidRPr="005D3994">
        <w:rPr>
          <w:lang w:val="fr-CA"/>
        </w:rPr>
        <w:t>Contribuer à l’intégration de nouveaux acteurs dans l’écosystème d’accueil (ex. hôtes, résidences touristiques légales, points de contact non traditionnels)</w:t>
      </w:r>
      <w:r w:rsidR="005D3994" w:rsidRPr="005D3994">
        <w:rPr>
          <w:lang w:val="fr-CA"/>
        </w:rPr>
        <w:t>;</w:t>
      </w:r>
    </w:p>
    <w:p w14:paraId="6068410B" w14:textId="72834D7D" w:rsidR="00735BD7" w:rsidRPr="005D3994" w:rsidRDefault="00735BD7" w:rsidP="00B05CDE">
      <w:pPr>
        <w:pStyle w:val="Paragraphedeliste"/>
        <w:numPr>
          <w:ilvl w:val="0"/>
          <w:numId w:val="9"/>
        </w:numPr>
        <w:rPr>
          <w:lang w:val="fr-CA"/>
        </w:rPr>
      </w:pPr>
      <w:r w:rsidRPr="005D3994">
        <w:rPr>
          <w:lang w:val="fr-CA"/>
        </w:rPr>
        <w:t>Favoriser des pratiques responsables, inclusives et respectueuses du territoire, en tenant compte des enjeux d’acceptabilité sociale</w:t>
      </w:r>
      <w:r w:rsidR="005D3994">
        <w:rPr>
          <w:lang w:val="fr-CA"/>
        </w:rPr>
        <w:t>.</w:t>
      </w:r>
    </w:p>
    <w:p w14:paraId="3C5638A5" w14:textId="77777777" w:rsidR="00B74665" w:rsidRDefault="00B74665" w:rsidP="00735BD7">
      <w:pPr>
        <w:rPr>
          <w:b/>
          <w:bCs/>
        </w:rPr>
      </w:pPr>
    </w:p>
    <w:p w14:paraId="5C7BF481" w14:textId="77777777" w:rsidR="00B74665" w:rsidRDefault="00B74665" w:rsidP="00735BD7">
      <w:pPr>
        <w:rPr>
          <w:b/>
          <w:bCs/>
        </w:rPr>
      </w:pPr>
    </w:p>
    <w:p w14:paraId="1A942647" w14:textId="6559AD32" w:rsidR="00735BD7" w:rsidRPr="00735BD7" w:rsidRDefault="00735BD7" w:rsidP="00735BD7">
      <w:pPr>
        <w:rPr>
          <w:b/>
          <w:bCs/>
        </w:rPr>
      </w:pPr>
      <w:r w:rsidRPr="00735BD7">
        <w:rPr>
          <w:b/>
          <w:bCs/>
        </w:rPr>
        <w:lastRenderedPageBreak/>
        <w:t>Représentation et gouvernance </w:t>
      </w:r>
    </w:p>
    <w:p w14:paraId="408D3F1F" w14:textId="744A2037" w:rsidR="00735BD7" w:rsidRPr="005D3994" w:rsidRDefault="00735BD7" w:rsidP="00B05CDE">
      <w:pPr>
        <w:pStyle w:val="Paragraphedeliste"/>
        <w:numPr>
          <w:ilvl w:val="0"/>
          <w:numId w:val="10"/>
        </w:numPr>
        <w:rPr>
          <w:lang w:val="fr-CA"/>
        </w:rPr>
      </w:pPr>
      <w:r w:rsidRPr="005D3994">
        <w:rPr>
          <w:lang w:val="fr-CA"/>
        </w:rPr>
        <w:t>Organiser et animer les rencontres du Comité régional d’accueil</w:t>
      </w:r>
      <w:r w:rsidR="005D3994" w:rsidRPr="005D3994">
        <w:rPr>
          <w:lang w:val="fr-CA"/>
        </w:rPr>
        <w:t>.</w:t>
      </w:r>
    </w:p>
    <w:p w14:paraId="05BB4D20" w14:textId="7E8AFCFF" w:rsidR="00735BD7" w:rsidRPr="005D3994" w:rsidRDefault="00735BD7" w:rsidP="00B05CDE">
      <w:pPr>
        <w:pStyle w:val="Paragraphedeliste"/>
        <w:numPr>
          <w:ilvl w:val="0"/>
          <w:numId w:val="10"/>
        </w:numPr>
        <w:rPr>
          <w:lang w:val="fr-CA"/>
        </w:rPr>
      </w:pPr>
      <w:r w:rsidRPr="005D3994">
        <w:rPr>
          <w:lang w:val="fr-CA"/>
        </w:rPr>
        <w:t>Siéger sur la Table nationale de l’accueil de Bonjour Québec et assurer le lien entre les orientations nationales et les actions régionales</w:t>
      </w:r>
      <w:r w:rsidR="005D3994">
        <w:rPr>
          <w:lang w:val="fr-CA"/>
        </w:rPr>
        <w:t>;</w:t>
      </w:r>
    </w:p>
    <w:p w14:paraId="7D8A7553" w14:textId="10C9B182" w:rsidR="00735BD7" w:rsidRDefault="00735BD7" w:rsidP="00B05CDE">
      <w:pPr>
        <w:pStyle w:val="Paragraphedeliste"/>
        <w:numPr>
          <w:ilvl w:val="0"/>
          <w:numId w:val="10"/>
        </w:numPr>
        <w:rPr>
          <w:lang w:val="fr-CA"/>
        </w:rPr>
      </w:pPr>
      <w:r w:rsidRPr="005D3994">
        <w:rPr>
          <w:lang w:val="fr-CA"/>
        </w:rPr>
        <w:t>Représenter Tourisme </w:t>
      </w:r>
      <w:proofErr w:type="spellStart"/>
      <w:r w:rsidRPr="005D3994">
        <w:rPr>
          <w:lang w:val="fr-CA"/>
        </w:rPr>
        <w:t>Cantons-de-l’Est</w:t>
      </w:r>
      <w:proofErr w:type="spellEnd"/>
      <w:r w:rsidRPr="005D3994">
        <w:rPr>
          <w:lang w:val="fr-CA"/>
        </w:rPr>
        <w:t> dans les instances et les échanges portant sur l’accueil touristique</w:t>
      </w:r>
      <w:r w:rsidR="005D3994" w:rsidRPr="005D3994">
        <w:rPr>
          <w:lang w:val="fr-CA"/>
        </w:rPr>
        <w:t>.</w:t>
      </w:r>
    </w:p>
    <w:p w14:paraId="6D1F8726" w14:textId="77777777" w:rsidR="00B74665" w:rsidRDefault="00B74665" w:rsidP="000A1124">
      <w:pPr>
        <w:rPr>
          <w:b/>
          <w:bCs/>
        </w:rPr>
      </w:pPr>
    </w:p>
    <w:p w14:paraId="3395EFAD" w14:textId="1A5FED4E" w:rsidR="00FB5B43" w:rsidRDefault="00FB5B43" w:rsidP="000A1124">
      <w:pPr>
        <w:rPr>
          <w:b/>
          <w:bCs/>
        </w:rPr>
      </w:pPr>
      <w:r>
        <w:rPr>
          <w:b/>
          <w:bCs/>
        </w:rPr>
        <w:t>LE PROFIL RECHERCHÉ</w:t>
      </w:r>
    </w:p>
    <w:p w14:paraId="6B00AFF0" w14:textId="77777777" w:rsidR="00B74665" w:rsidRDefault="00B74665" w:rsidP="000A1124">
      <w:pPr>
        <w:rPr>
          <w:b/>
          <w:bCs/>
        </w:rPr>
      </w:pPr>
    </w:p>
    <w:p w14:paraId="1446968E" w14:textId="77777777" w:rsidR="00FB5B43" w:rsidRDefault="00FB5B43" w:rsidP="00FB5B43">
      <w:pPr>
        <w:rPr>
          <w:b/>
          <w:bCs/>
        </w:rPr>
      </w:pPr>
      <w:r w:rsidRPr="00FB5B43">
        <w:rPr>
          <w:b/>
          <w:bCs/>
        </w:rPr>
        <w:t>Expérience et formation </w:t>
      </w:r>
    </w:p>
    <w:p w14:paraId="730A92E9" w14:textId="1B2D3E75" w:rsidR="00FB5B43" w:rsidRPr="00FB5B43" w:rsidRDefault="00FB5B43" w:rsidP="00B05CDE">
      <w:pPr>
        <w:numPr>
          <w:ilvl w:val="0"/>
          <w:numId w:val="12"/>
        </w:numPr>
      </w:pPr>
      <w:r w:rsidRPr="00FB5B43">
        <w:t>2 à 3 ans d’expérience en gestion ou en coordination de projets (expériences multipartenaires, un atout majeur)</w:t>
      </w:r>
      <w:r>
        <w:t>;</w:t>
      </w:r>
    </w:p>
    <w:p w14:paraId="77B2DFDD" w14:textId="744968AD" w:rsidR="00FB5B43" w:rsidRPr="00FB5B43" w:rsidRDefault="00FB5B43" w:rsidP="00B05CDE">
      <w:pPr>
        <w:numPr>
          <w:ilvl w:val="0"/>
          <w:numId w:val="12"/>
        </w:numPr>
        <w:ind w:left="714" w:hanging="357"/>
      </w:pPr>
      <w:r w:rsidRPr="00FB5B43">
        <w:t>Formation en gestion de projet, tourisme, développement régional, innovation ou domaine connexe</w:t>
      </w:r>
      <w:r>
        <w:t>;</w:t>
      </w:r>
    </w:p>
    <w:p w14:paraId="24431ECB" w14:textId="3F41AC35" w:rsidR="00FB5B43" w:rsidRDefault="00FB5B43" w:rsidP="00B05CDE">
      <w:pPr>
        <w:numPr>
          <w:ilvl w:val="0"/>
          <w:numId w:val="12"/>
        </w:numPr>
        <w:ind w:left="714" w:hanging="357"/>
      </w:pPr>
      <w:r w:rsidRPr="00FB5B43">
        <w:t>Intérêt marqué pour les projets numériques, la transformation des pratiques terrain et la mobilisation du milieu</w:t>
      </w:r>
      <w:r>
        <w:t>.</w:t>
      </w:r>
    </w:p>
    <w:p w14:paraId="48B65CE1" w14:textId="77777777" w:rsidR="00FB4787" w:rsidRPr="00FB5B43" w:rsidRDefault="00FB4787" w:rsidP="00FB4787">
      <w:pPr>
        <w:ind w:left="720"/>
      </w:pPr>
    </w:p>
    <w:p w14:paraId="3916C4A5" w14:textId="77777777" w:rsidR="00604254" w:rsidRDefault="00FB5B43" w:rsidP="00604254">
      <w:pPr>
        <w:rPr>
          <w:b/>
          <w:bCs/>
        </w:rPr>
      </w:pPr>
      <w:r w:rsidRPr="00FB5B43">
        <w:rPr>
          <w:b/>
          <w:bCs/>
        </w:rPr>
        <w:t xml:space="preserve">Compétences </w:t>
      </w:r>
      <w:r w:rsidR="00604254">
        <w:rPr>
          <w:b/>
          <w:bCs/>
        </w:rPr>
        <w:t>et qualités clés</w:t>
      </w:r>
      <w:r w:rsidRPr="00FB5B43">
        <w:rPr>
          <w:b/>
          <w:bCs/>
        </w:rPr>
        <w:t> </w:t>
      </w:r>
    </w:p>
    <w:p w14:paraId="321E06D9" w14:textId="3982B9EB" w:rsidR="00604254" w:rsidRPr="00604254" w:rsidRDefault="00604254" w:rsidP="00B05CDE">
      <w:pPr>
        <w:pStyle w:val="Paragraphedeliste"/>
        <w:numPr>
          <w:ilvl w:val="0"/>
          <w:numId w:val="15"/>
        </w:numPr>
        <w:rPr>
          <w:lang w:val="fr-CA"/>
        </w:rPr>
      </w:pPr>
      <w:r w:rsidRPr="00604254">
        <w:rPr>
          <w:lang w:val="fr-CA"/>
        </w:rPr>
        <w:t>Structuration et pilotage de projets : cadrer, planifier, livrer et mesurer efficacement;</w:t>
      </w:r>
    </w:p>
    <w:p w14:paraId="44F98687" w14:textId="77777777" w:rsidR="00604254" w:rsidRPr="00604254" w:rsidRDefault="00604254" w:rsidP="00B05CDE">
      <w:pPr>
        <w:numPr>
          <w:ilvl w:val="0"/>
          <w:numId w:val="14"/>
        </w:numPr>
      </w:pPr>
      <w:r w:rsidRPr="00604254">
        <w:t>Leadership mobilisateur et sens politique : rassembler les acteurs, faire avancer les initiatives avec diplomatie;</w:t>
      </w:r>
    </w:p>
    <w:p w14:paraId="33AABEC3" w14:textId="77777777" w:rsidR="00604254" w:rsidRPr="00604254" w:rsidRDefault="00604254" w:rsidP="00B05CDE">
      <w:pPr>
        <w:numPr>
          <w:ilvl w:val="0"/>
          <w:numId w:val="14"/>
        </w:numPr>
      </w:pPr>
      <w:r w:rsidRPr="00604254">
        <w:t>Esprit analytique et décisionnel : utilisation des indicateurs pour orienter les actions;</w:t>
      </w:r>
    </w:p>
    <w:p w14:paraId="386510E3" w14:textId="77777777" w:rsidR="00604254" w:rsidRPr="00604254" w:rsidRDefault="00604254" w:rsidP="00B05CDE">
      <w:pPr>
        <w:numPr>
          <w:ilvl w:val="0"/>
          <w:numId w:val="14"/>
        </w:numPr>
      </w:pPr>
      <w:r w:rsidRPr="00604254">
        <w:t>Communication et collaboration : excellentes habiletés écrites/orales et aisance avec les outils numériques;</w:t>
      </w:r>
    </w:p>
    <w:p w14:paraId="1845AA56" w14:textId="77777777" w:rsidR="00604254" w:rsidRPr="00604254" w:rsidRDefault="00604254" w:rsidP="00B05CDE">
      <w:pPr>
        <w:numPr>
          <w:ilvl w:val="0"/>
          <w:numId w:val="14"/>
        </w:numPr>
      </w:pPr>
      <w:r w:rsidRPr="00604254">
        <w:t>Orientation terrain et impact : capacité à concrétiser une vision en projets visibles sur le territoire;</w:t>
      </w:r>
    </w:p>
    <w:p w14:paraId="15FD968C" w14:textId="1539CBA7" w:rsidR="00604254" w:rsidRDefault="00604254" w:rsidP="00B05CDE">
      <w:pPr>
        <w:numPr>
          <w:ilvl w:val="0"/>
          <w:numId w:val="14"/>
        </w:numPr>
      </w:pPr>
      <w:r w:rsidRPr="00604254">
        <w:t>Approche pragmatique et rigoureuse : équilibre entre méthode, collaboration et sens pratique.</w:t>
      </w:r>
    </w:p>
    <w:p w14:paraId="4219E034" w14:textId="77777777" w:rsidR="00604254" w:rsidRPr="00604254" w:rsidRDefault="00604254" w:rsidP="00604254"/>
    <w:p w14:paraId="78E6D0E1" w14:textId="1A18914C" w:rsidR="000A1124" w:rsidRDefault="000A1124" w:rsidP="000A1124">
      <w:r w:rsidRPr="000A1124">
        <w:rPr>
          <w:b/>
          <w:bCs/>
        </w:rPr>
        <w:t>AVANTAGES ET CONDITIONS</w:t>
      </w:r>
      <w:r w:rsidRPr="000A1124">
        <w:t> </w:t>
      </w:r>
    </w:p>
    <w:p w14:paraId="58F3DDD0" w14:textId="77777777" w:rsidR="00FB5B43" w:rsidRPr="00FB5B43" w:rsidRDefault="00FB5B43" w:rsidP="000A1124"/>
    <w:p w14:paraId="24494BA9" w14:textId="77777777" w:rsidR="00FB5B43" w:rsidRPr="00FB5B43" w:rsidRDefault="00FB5B43" w:rsidP="00B05CDE">
      <w:pPr>
        <w:numPr>
          <w:ilvl w:val="0"/>
          <w:numId w:val="11"/>
        </w:numPr>
        <w:ind w:left="714" w:hanging="357"/>
      </w:pPr>
      <w:r w:rsidRPr="00FB5B43">
        <w:t>Une flexibilité d’horaire permettant une conciliation « travail et vie personnelle » de 35 heures par semaine ;</w:t>
      </w:r>
    </w:p>
    <w:p w14:paraId="2AE84AF8" w14:textId="77777777" w:rsidR="00FB5B43" w:rsidRPr="00FB5B43" w:rsidRDefault="00FB5B43" w:rsidP="00B05CDE">
      <w:pPr>
        <w:numPr>
          <w:ilvl w:val="0"/>
          <w:numId w:val="11"/>
        </w:numPr>
        <w:ind w:left="714" w:hanging="357"/>
      </w:pPr>
      <w:r w:rsidRPr="00FB5B43">
        <w:t>Une stabilité d’emploi grâce à un poste permanent ;</w:t>
      </w:r>
    </w:p>
    <w:p w14:paraId="2C90C4E4" w14:textId="77777777" w:rsidR="00FB5B43" w:rsidRPr="00FB5B43" w:rsidRDefault="00FB5B43" w:rsidP="00B05CDE">
      <w:pPr>
        <w:numPr>
          <w:ilvl w:val="0"/>
          <w:numId w:val="11"/>
        </w:numPr>
        <w:ind w:left="714" w:hanging="357"/>
      </w:pPr>
      <w:r w:rsidRPr="00FB5B43">
        <w:t>Pouvoir effectuer du télétravail en mode hybride (2 jours en présentiel à Sherbrooke) ;</w:t>
      </w:r>
    </w:p>
    <w:p w14:paraId="48DE2C87" w14:textId="77777777" w:rsidR="00FB5B43" w:rsidRPr="00FB5B43" w:rsidRDefault="00FB5B43" w:rsidP="00B05CDE">
      <w:pPr>
        <w:numPr>
          <w:ilvl w:val="0"/>
          <w:numId w:val="11"/>
        </w:numPr>
      </w:pPr>
      <w:r w:rsidRPr="00FB5B43">
        <w:lastRenderedPageBreak/>
        <w:t>Jusqu’à 3 % de cotisation au REER collectif versé par l’employeur ;</w:t>
      </w:r>
    </w:p>
    <w:p w14:paraId="0E5F1EBF" w14:textId="77777777" w:rsidR="00FB5B43" w:rsidRPr="00FB5B43" w:rsidRDefault="00FB5B43" w:rsidP="00B05CDE">
      <w:pPr>
        <w:numPr>
          <w:ilvl w:val="0"/>
          <w:numId w:val="11"/>
        </w:numPr>
      </w:pPr>
      <w:r w:rsidRPr="00FB5B43">
        <w:t>Un généreux programme d’assurance collective (santé, voyage, dentaire, etc.) pris en charge jusqu’à 60 % par l’employeur ;</w:t>
      </w:r>
    </w:p>
    <w:p w14:paraId="722B47D8" w14:textId="77777777" w:rsidR="00FB5B43" w:rsidRPr="00FB5B43" w:rsidRDefault="00FB5B43" w:rsidP="00B05CDE">
      <w:pPr>
        <w:numPr>
          <w:ilvl w:val="0"/>
          <w:numId w:val="11"/>
        </w:numPr>
      </w:pPr>
      <w:r w:rsidRPr="00FB5B43">
        <w:t>Profitez d’une pause bien méritée pendant la période des fêtes avec la fermeture des bureaux pendant 10 jours, incluant 6 jours fériés ;</w:t>
      </w:r>
    </w:p>
    <w:p w14:paraId="01702E19" w14:textId="77777777" w:rsidR="00FB5B43" w:rsidRPr="00FB5B43" w:rsidRDefault="00FB5B43" w:rsidP="00B05CDE">
      <w:pPr>
        <w:numPr>
          <w:ilvl w:val="0"/>
          <w:numId w:val="11"/>
        </w:numPr>
      </w:pPr>
      <w:r w:rsidRPr="00FB5B43">
        <w:t>7 journées de congé mobile pour répondre à vos besoins personnels ;</w:t>
      </w:r>
    </w:p>
    <w:p w14:paraId="47A515AD" w14:textId="77777777" w:rsidR="00FB5B43" w:rsidRPr="00FB5B43" w:rsidRDefault="00FB5B43" w:rsidP="00B05CDE">
      <w:pPr>
        <w:numPr>
          <w:ilvl w:val="0"/>
          <w:numId w:val="11"/>
        </w:numPr>
      </w:pPr>
      <w:r w:rsidRPr="00FB5B43">
        <w:t>Développement professionnel, perfectionnement et activités sociales organisées par un comité social engagé ;</w:t>
      </w:r>
    </w:p>
    <w:p w14:paraId="05D3C72C" w14:textId="77777777" w:rsidR="00FB5B43" w:rsidRPr="00FB5B43" w:rsidRDefault="00FB5B43" w:rsidP="00B05CDE">
      <w:pPr>
        <w:numPr>
          <w:ilvl w:val="0"/>
          <w:numId w:val="11"/>
        </w:numPr>
      </w:pPr>
      <w:r w:rsidRPr="00FB5B43">
        <w:t>Participer aux multiples activités visant l’essor touristique, tout en élargissant votre réseau professionnel ;</w:t>
      </w:r>
    </w:p>
    <w:p w14:paraId="288C9783" w14:textId="77777777" w:rsidR="00FB5B43" w:rsidRPr="00FB5B43" w:rsidRDefault="00FB5B43" w:rsidP="00B05CDE">
      <w:pPr>
        <w:numPr>
          <w:ilvl w:val="0"/>
          <w:numId w:val="11"/>
        </w:numPr>
      </w:pPr>
      <w:r w:rsidRPr="00FB5B43">
        <w:t>Bénéficier d’une destination parmi les plus populaires au Québec ;</w:t>
      </w:r>
    </w:p>
    <w:p w14:paraId="349D3CBB" w14:textId="77777777" w:rsidR="00FB5B43" w:rsidRPr="00FB5B43" w:rsidRDefault="00FB5B43" w:rsidP="00B05CDE">
      <w:pPr>
        <w:numPr>
          <w:ilvl w:val="0"/>
          <w:numId w:val="11"/>
        </w:numPr>
      </w:pPr>
      <w:r w:rsidRPr="00FB5B43">
        <w:t>Travailler au sein d’une organisation bien établie et convoitée ;</w:t>
      </w:r>
    </w:p>
    <w:p w14:paraId="0F2F97FF" w14:textId="77777777" w:rsidR="00FB5B43" w:rsidRPr="00FB5B43" w:rsidRDefault="00FB5B43" w:rsidP="00B05CDE">
      <w:pPr>
        <w:numPr>
          <w:ilvl w:val="0"/>
          <w:numId w:val="11"/>
        </w:numPr>
      </w:pPr>
      <w:r>
        <w:t>Intégrer une équipe compétente, créative et passionnée.</w:t>
      </w:r>
    </w:p>
    <w:p w14:paraId="74CD4D58" w14:textId="778E3195" w:rsidR="13FC0656" w:rsidRDefault="13FC0656"/>
    <w:p w14:paraId="1D2EFB64" w14:textId="58D05C59" w:rsidR="505DB8A9" w:rsidRDefault="505DB8A9" w:rsidP="13FC0656">
      <w:pPr>
        <w:shd w:val="clear" w:color="auto" w:fill="FFFFFF" w:themeFill="background1"/>
      </w:pPr>
      <w:r w:rsidRPr="13FC0656">
        <w:rPr>
          <w:b/>
          <w:bCs/>
        </w:rPr>
        <w:t xml:space="preserve">Particularités liées au poste: </w:t>
      </w:r>
    </w:p>
    <w:p w14:paraId="2B290FA9" w14:textId="6CF0717F" w:rsidR="13FC0656" w:rsidRDefault="13FC0656" w:rsidP="13FC0656">
      <w:pPr>
        <w:shd w:val="clear" w:color="auto" w:fill="FFFFFF" w:themeFill="background1"/>
        <w:rPr>
          <w:b/>
          <w:bCs/>
        </w:rPr>
      </w:pPr>
    </w:p>
    <w:p w14:paraId="42A60562" w14:textId="7DBC3FB6" w:rsidR="505DB8A9" w:rsidRDefault="505DB8A9" w:rsidP="13FC0656">
      <w:pPr>
        <w:pStyle w:val="Paragraphedeliste"/>
        <w:shd w:val="clear" w:color="auto" w:fill="FFFFFF" w:themeFill="background1"/>
        <w:rPr>
          <w:szCs w:val="20"/>
          <w:lang w:val="fr-FR"/>
        </w:rPr>
      </w:pPr>
      <w:r w:rsidRPr="13FC0656">
        <w:rPr>
          <w:color w:val="000000"/>
          <w:szCs w:val="20"/>
          <w:lang w:val="fr-FR"/>
        </w:rPr>
        <w:t xml:space="preserve">Déplacements possibles dans les </w:t>
      </w:r>
      <w:proofErr w:type="spellStart"/>
      <w:r w:rsidRPr="13FC0656">
        <w:rPr>
          <w:color w:val="000000"/>
          <w:szCs w:val="20"/>
          <w:lang w:val="fr-FR"/>
        </w:rPr>
        <w:t>Cantons-de-</w:t>
      </w:r>
      <w:proofErr w:type="gramStart"/>
      <w:r w:rsidRPr="13FC0656">
        <w:rPr>
          <w:color w:val="000000"/>
          <w:szCs w:val="20"/>
          <w:lang w:val="fr-FR"/>
        </w:rPr>
        <w:t>l’Est</w:t>
      </w:r>
      <w:proofErr w:type="spellEnd"/>
      <w:r w:rsidRPr="13FC0656">
        <w:rPr>
          <w:color w:val="000000"/>
          <w:szCs w:val="20"/>
          <w:lang w:val="fr-FR"/>
        </w:rPr>
        <w:t>;</w:t>
      </w:r>
      <w:proofErr w:type="gramEnd"/>
      <w:r w:rsidRPr="13FC0656">
        <w:rPr>
          <w:color w:val="000000"/>
          <w:szCs w:val="20"/>
          <w:lang w:val="fr-FR"/>
        </w:rPr>
        <w:t xml:space="preserve"> permis de conduire requis</w:t>
      </w:r>
    </w:p>
    <w:p w14:paraId="3B515ABC" w14:textId="77777777" w:rsidR="00DE7EEA" w:rsidRDefault="00DE7EEA" w:rsidP="0092736D">
      <w:pPr>
        <w:rPr>
          <w:b/>
          <w:bCs/>
        </w:rPr>
      </w:pPr>
    </w:p>
    <w:p w14:paraId="7D24DE37" w14:textId="49938490" w:rsidR="00735BD7" w:rsidRDefault="00DE7EEA" w:rsidP="0092736D">
      <w:pPr>
        <w:rPr>
          <w:b/>
          <w:bCs/>
        </w:rPr>
      </w:pPr>
      <w:r>
        <w:rPr>
          <w:b/>
          <w:bCs/>
        </w:rPr>
        <w:t>POUR POSTULER :</w:t>
      </w:r>
    </w:p>
    <w:p w14:paraId="570F7551" w14:textId="77777777" w:rsidR="00DE7EEA" w:rsidRDefault="00DE7EEA" w:rsidP="0092736D">
      <w:pPr>
        <w:rPr>
          <w:b/>
          <w:bCs/>
        </w:rPr>
      </w:pPr>
    </w:p>
    <w:p w14:paraId="3C6FD802" w14:textId="784021F1" w:rsidR="00DE7EEA" w:rsidRPr="00DE7EEA" w:rsidRDefault="00DE7EEA" w:rsidP="00DE7EEA">
      <w:pPr>
        <w:pStyle w:val="Listepuces"/>
        <w:rPr>
          <w:lang w:val="fr-CA"/>
        </w:rPr>
      </w:pPr>
      <w:r w:rsidRPr="00DE7EEA">
        <w:rPr>
          <w:lang w:val="fr-CA"/>
        </w:rPr>
        <w:t>Faire parvenir votre curriculum vitae a</w:t>
      </w:r>
      <w:r>
        <w:rPr>
          <w:lang w:val="fr-CA"/>
        </w:rPr>
        <w:t>u ewillems@atrce.com</w:t>
      </w:r>
    </w:p>
    <w:sectPr w:rsidR="00DE7EEA" w:rsidRPr="00DE7EEA" w:rsidSect="00C80203">
      <w:headerReference w:type="default" r:id="rId10"/>
      <w:footerReference w:type="even" r:id="rId11"/>
      <w:footerReference w:type="default" r:id="rId12"/>
      <w:headerReference w:type="first" r:id="rId13"/>
      <w:footerReference w:type="first" r:id="rId14"/>
      <w:pgSz w:w="12240" w:h="15840"/>
      <w:pgMar w:top="2126" w:right="851" w:bottom="1418"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C74F" w14:textId="77777777" w:rsidR="005D7438" w:rsidRDefault="005D7438" w:rsidP="00E641D7">
      <w:r>
        <w:separator/>
      </w:r>
    </w:p>
  </w:endnote>
  <w:endnote w:type="continuationSeparator" w:id="0">
    <w:p w14:paraId="5BCFA36C" w14:textId="77777777" w:rsidR="005D7438" w:rsidRDefault="005D7438" w:rsidP="00E6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7921151"/>
      <w:docPartObj>
        <w:docPartGallery w:val="Page Numbers (Bottom of Page)"/>
        <w:docPartUnique/>
      </w:docPartObj>
    </w:sdtPr>
    <w:sdtEndPr>
      <w:rPr>
        <w:rStyle w:val="Numrodepage"/>
      </w:rPr>
    </w:sdtEndPr>
    <w:sdtContent>
      <w:p w14:paraId="50208A01" w14:textId="451615B7" w:rsidR="00F35019" w:rsidRDefault="00F35019" w:rsidP="00E641D7">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29E5BC5" w14:textId="581C0BDD" w:rsidR="00F35019" w:rsidRDefault="00F35019" w:rsidP="00E641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5424" w14:textId="37EB1FA2" w:rsidR="005D7438" w:rsidRDefault="005D7438" w:rsidP="00734244">
    <w:pPr>
      <w:pStyle w:val="Pieddepage"/>
      <w:jc w:val="right"/>
      <w:rPr>
        <w:b/>
        <w:bCs/>
        <w:color w:val="2C6450" w:themeColor="text2"/>
        <w:spacing w:val="20"/>
        <w:sz w:val="16"/>
        <w:szCs w:val="16"/>
      </w:rPr>
    </w:pPr>
  </w:p>
  <w:p w14:paraId="4D0A30AA" w14:textId="4417ACFA" w:rsidR="008C125F" w:rsidRDefault="005D3994" w:rsidP="008C125F">
    <w:pPr>
      <w:pStyle w:val="Pieddepage"/>
      <w:jc w:val="right"/>
      <w:rPr>
        <w:b/>
        <w:bCs/>
        <w:color w:val="2C6450" w:themeColor="text2"/>
        <w:spacing w:val="20"/>
        <w:sz w:val="16"/>
        <w:szCs w:val="16"/>
      </w:rPr>
    </w:pPr>
    <w:r>
      <w:rPr>
        <w:b/>
        <w:bCs/>
        <w:color w:val="2C6450" w:themeColor="text2"/>
        <w:spacing w:val="20"/>
        <w:sz w:val="16"/>
        <w:szCs w:val="16"/>
      </w:rPr>
      <w:t>2026/0</w:t>
    </w:r>
    <w:r w:rsidR="008C125F">
      <w:rPr>
        <w:b/>
        <w:bCs/>
        <w:color w:val="2C6450" w:themeColor="text2"/>
        <w:spacing w:val="20"/>
        <w:sz w:val="16"/>
        <w:szCs w:val="16"/>
      </w:rPr>
      <w:t>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C072" w14:textId="7DF94CFB" w:rsidR="004B3E7C" w:rsidRDefault="005D3994" w:rsidP="004A419E">
    <w:pPr>
      <w:pStyle w:val="Pieddepage"/>
      <w:jc w:val="center"/>
      <w:rPr>
        <w:b/>
        <w:bCs/>
        <w:color w:val="2C6450" w:themeColor="text2"/>
        <w:spacing w:val="20"/>
        <w:sz w:val="16"/>
        <w:szCs w:val="16"/>
      </w:rPr>
    </w:pPr>
    <w:r>
      <w:rPr>
        <w:b/>
        <w:bCs/>
        <w:color w:val="2C6450" w:themeColor="text2"/>
        <w:spacing w:val="20"/>
        <w:sz w:val="16"/>
        <w:szCs w:val="16"/>
      </w:rPr>
      <w:t>2026/</w:t>
    </w:r>
    <w:r w:rsidR="008C125F">
      <w:rPr>
        <w:b/>
        <w:bCs/>
        <w:color w:val="2C6450" w:themeColor="text2"/>
        <w:spacing w:val="20"/>
        <w:sz w:val="16"/>
        <w:szCs w:val="16"/>
      </w:rPr>
      <w:t>05/19</w:t>
    </w:r>
  </w:p>
  <w:p w14:paraId="26190595" w14:textId="77777777" w:rsidR="008C125F" w:rsidRPr="004A419E" w:rsidRDefault="008C125F" w:rsidP="008C12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B6A6" w14:textId="77777777" w:rsidR="005D7438" w:rsidRDefault="005D7438" w:rsidP="00E641D7">
      <w:r>
        <w:separator/>
      </w:r>
    </w:p>
  </w:footnote>
  <w:footnote w:type="continuationSeparator" w:id="0">
    <w:p w14:paraId="29FD39B3" w14:textId="77777777" w:rsidR="005D7438" w:rsidRDefault="005D7438" w:rsidP="00E6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74" w:type="dxa"/>
      <w:tblBorders>
        <w:top w:val="none" w:sz="0" w:space="0" w:color="auto"/>
        <w:left w:val="none" w:sz="0" w:space="0" w:color="auto"/>
        <w:bottom w:val="single" w:sz="8" w:space="0" w:color="2C6450" w:themeColor="text2"/>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5287"/>
      <w:gridCol w:w="5287"/>
    </w:tblGrid>
    <w:tr w:rsidR="00734244" w:rsidRPr="00734244" w14:paraId="7E4A9559" w14:textId="77777777" w:rsidTr="00EB689E">
      <w:trPr>
        <w:trHeight w:val="221"/>
      </w:trPr>
      <w:tc>
        <w:tcPr>
          <w:tcW w:w="5287" w:type="dxa"/>
        </w:tcPr>
        <w:p w14:paraId="7A9AF1BA" w14:textId="3422A40B" w:rsidR="00F35019" w:rsidRPr="00734244" w:rsidRDefault="00F35019" w:rsidP="00E641D7">
          <w:pPr>
            <w:pStyle w:val="En-tte"/>
            <w:rPr>
              <w:b/>
              <w:bCs/>
              <w:color w:val="2C6450" w:themeColor="text2"/>
              <w:spacing w:val="20"/>
              <w:sz w:val="16"/>
              <w:szCs w:val="16"/>
            </w:rPr>
          </w:pPr>
          <w:r w:rsidRPr="00734244">
            <w:rPr>
              <w:b/>
              <w:bCs/>
              <w:color w:val="2C6450" w:themeColor="text2"/>
              <w:spacing w:val="20"/>
              <w:sz w:val="16"/>
              <w:szCs w:val="16"/>
            </w:rPr>
            <w:t>TOURISME CANTONS-DE-L’EST</w:t>
          </w:r>
        </w:p>
      </w:tc>
      <w:tc>
        <w:tcPr>
          <w:tcW w:w="5287" w:type="dxa"/>
        </w:tcPr>
        <w:p w14:paraId="25385CBD" w14:textId="07259B24" w:rsidR="00F35019" w:rsidRPr="00734244" w:rsidRDefault="005D3994" w:rsidP="00734244">
          <w:pPr>
            <w:pStyle w:val="En-tte"/>
            <w:jc w:val="right"/>
            <w:rPr>
              <w:b/>
              <w:bCs/>
              <w:color w:val="2C6450" w:themeColor="text2"/>
              <w:spacing w:val="20"/>
              <w:sz w:val="16"/>
              <w:szCs w:val="16"/>
            </w:rPr>
          </w:pPr>
          <w:r>
            <w:rPr>
              <w:b/>
              <w:bCs/>
              <w:color w:val="2C6450" w:themeColor="text2"/>
              <w:spacing w:val="20"/>
              <w:sz w:val="16"/>
              <w:szCs w:val="16"/>
            </w:rPr>
            <w:t>OFFRE D’EMPLOI</w:t>
          </w:r>
        </w:p>
      </w:tc>
    </w:tr>
  </w:tbl>
  <w:p w14:paraId="0ED4705A" w14:textId="3BE278FE" w:rsidR="00C527A0" w:rsidRPr="00734244" w:rsidRDefault="00C527A0" w:rsidP="00E641D7">
    <w:pPr>
      <w:pStyle w:val="En-tte"/>
      <w:rPr>
        <w:b/>
        <w:bCs/>
        <w:color w:val="2C6450" w:themeColor="text2"/>
        <w:spacing w:val="2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B30" w14:textId="00FF768B" w:rsidR="00CF17A5" w:rsidRDefault="00ED127A" w:rsidP="00E641D7">
    <w:pPr>
      <w:pStyle w:val="En-tte"/>
    </w:pPr>
    <w:r>
      <w:rPr>
        <w:noProof/>
      </w:rPr>
      <w:drawing>
        <wp:anchor distT="0" distB="0" distL="0" distR="0" simplePos="0" relativeHeight="251658240" behindDoc="1" locked="0" layoutInCell="1" allowOverlap="1" wp14:anchorId="0A36EDCB" wp14:editId="5E6FB944">
          <wp:simplePos x="0" y="0"/>
          <wp:positionH relativeFrom="page">
            <wp:posOffset>269240</wp:posOffset>
          </wp:positionH>
          <wp:positionV relativeFrom="page">
            <wp:posOffset>269240</wp:posOffset>
          </wp:positionV>
          <wp:extent cx="7226300" cy="1168400"/>
          <wp:effectExtent l="0" t="0" r="0" b="0"/>
          <wp:wrapSquare wrapText="bothSides"/>
          <wp:docPr id="6083243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2432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226300" cy="1168400"/>
                  </a:xfrm>
                  <a:prstGeom prst="rect">
                    <a:avLst/>
                  </a:prstGeom>
                </pic:spPr>
              </pic:pic>
            </a:graphicData>
          </a:graphic>
          <wp14:sizeRelH relativeFrom="page">
            <wp14:pctWidth>0</wp14:pctWidth>
          </wp14:sizeRelH>
          <wp14:sizeRelV relativeFrom="page">
            <wp14:pctHeight>0</wp14:pctHeight>
          </wp14:sizeRelV>
        </wp:anchor>
      </w:drawing>
    </w:r>
  </w:p>
  <w:p w14:paraId="40C3936B" w14:textId="6AD8248F" w:rsidR="00F35019" w:rsidRDefault="00F35019" w:rsidP="00E641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C95"/>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C6206"/>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C1318"/>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0148E"/>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15F5E"/>
    <w:multiLevelType w:val="hybridMultilevel"/>
    <w:tmpl w:val="EE3623E2"/>
    <w:lvl w:ilvl="0" w:tplc="221CD5F2">
      <w:start w:val="1"/>
      <w:numFmt w:val="bullet"/>
      <w:pStyle w:val="Paragraphedeliste"/>
      <w:lvlText w:val=""/>
      <w:lvlJc w:val="left"/>
      <w:pPr>
        <w:ind w:left="720" w:hanging="360"/>
      </w:pPr>
      <w:rPr>
        <w:rFonts w:ascii="Symbol" w:hAnsi="Symbol" w:hint="default"/>
        <w:color w:val="2D645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5AF4609"/>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950AE"/>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A412F2"/>
    <w:multiLevelType w:val="hybridMultilevel"/>
    <w:tmpl w:val="21B0C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33434F"/>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523753"/>
    <w:multiLevelType w:val="multilevel"/>
    <w:tmpl w:val="DD7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BC144D"/>
    <w:multiLevelType w:val="hybridMultilevel"/>
    <w:tmpl w:val="403472AE"/>
    <w:lvl w:ilvl="0" w:tplc="13C6DB42">
      <w:start w:val="1"/>
      <w:numFmt w:val="decimal"/>
      <w:pStyle w:val="Listenumros"/>
      <w:lvlText w:val="%1."/>
      <w:lvlJc w:val="left"/>
      <w:pPr>
        <w:ind w:left="720" w:hanging="360"/>
      </w:pPr>
      <w:rPr>
        <w:rFonts w:hint="default"/>
        <w:b/>
        <w:bCs/>
        <w:color w:val="2D64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841565"/>
    <w:multiLevelType w:val="hybridMultilevel"/>
    <w:tmpl w:val="D5D273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F946C8E"/>
    <w:multiLevelType w:val="multilevel"/>
    <w:tmpl w:val="C22C8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518B1"/>
    <w:multiLevelType w:val="hybridMultilevel"/>
    <w:tmpl w:val="F1469FB2"/>
    <w:lvl w:ilvl="0" w:tplc="13088DDA">
      <w:start w:val="1"/>
      <w:numFmt w:val="bullet"/>
      <w:lvlText w:val=""/>
      <w:lvlJc w:val="left"/>
      <w:pPr>
        <w:ind w:left="720" w:hanging="360"/>
      </w:pPr>
      <w:rPr>
        <w:rFonts w:ascii="Wingdings" w:hAnsi="Wingdings" w:hint="default"/>
      </w:rPr>
    </w:lvl>
    <w:lvl w:ilvl="1" w:tplc="634266D0">
      <w:start w:val="1"/>
      <w:numFmt w:val="bullet"/>
      <w:lvlText w:val="o"/>
      <w:lvlJc w:val="left"/>
      <w:pPr>
        <w:ind w:left="1440" w:hanging="360"/>
      </w:pPr>
      <w:rPr>
        <w:rFonts w:ascii="Courier New" w:hAnsi="Courier New" w:hint="default"/>
      </w:rPr>
    </w:lvl>
    <w:lvl w:ilvl="2" w:tplc="B1F0C132">
      <w:start w:val="1"/>
      <w:numFmt w:val="bullet"/>
      <w:lvlText w:val=""/>
      <w:lvlJc w:val="left"/>
      <w:pPr>
        <w:ind w:left="2160" w:hanging="360"/>
      </w:pPr>
      <w:rPr>
        <w:rFonts w:ascii="Wingdings" w:hAnsi="Wingdings" w:hint="default"/>
      </w:rPr>
    </w:lvl>
    <w:lvl w:ilvl="3" w:tplc="3CA0311A">
      <w:start w:val="1"/>
      <w:numFmt w:val="bullet"/>
      <w:lvlText w:val=""/>
      <w:lvlJc w:val="left"/>
      <w:pPr>
        <w:ind w:left="2880" w:hanging="360"/>
      </w:pPr>
      <w:rPr>
        <w:rFonts w:ascii="Symbol" w:hAnsi="Symbol" w:hint="default"/>
      </w:rPr>
    </w:lvl>
    <w:lvl w:ilvl="4" w:tplc="126AC9B4">
      <w:start w:val="1"/>
      <w:numFmt w:val="bullet"/>
      <w:lvlText w:val="o"/>
      <w:lvlJc w:val="left"/>
      <w:pPr>
        <w:ind w:left="3600" w:hanging="360"/>
      </w:pPr>
      <w:rPr>
        <w:rFonts w:ascii="Courier New" w:hAnsi="Courier New" w:hint="default"/>
      </w:rPr>
    </w:lvl>
    <w:lvl w:ilvl="5" w:tplc="B11C0620">
      <w:start w:val="1"/>
      <w:numFmt w:val="bullet"/>
      <w:lvlText w:val=""/>
      <w:lvlJc w:val="left"/>
      <w:pPr>
        <w:ind w:left="4320" w:hanging="360"/>
      </w:pPr>
      <w:rPr>
        <w:rFonts w:ascii="Wingdings" w:hAnsi="Wingdings" w:hint="default"/>
      </w:rPr>
    </w:lvl>
    <w:lvl w:ilvl="6" w:tplc="64DE18EC">
      <w:start w:val="1"/>
      <w:numFmt w:val="bullet"/>
      <w:lvlText w:val=""/>
      <w:lvlJc w:val="left"/>
      <w:pPr>
        <w:ind w:left="5040" w:hanging="360"/>
      </w:pPr>
      <w:rPr>
        <w:rFonts w:ascii="Symbol" w:hAnsi="Symbol" w:hint="default"/>
      </w:rPr>
    </w:lvl>
    <w:lvl w:ilvl="7" w:tplc="8362EE20">
      <w:start w:val="1"/>
      <w:numFmt w:val="bullet"/>
      <w:lvlText w:val="o"/>
      <w:lvlJc w:val="left"/>
      <w:pPr>
        <w:ind w:left="5760" w:hanging="360"/>
      </w:pPr>
      <w:rPr>
        <w:rFonts w:ascii="Courier New" w:hAnsi="Courier New" w:hint="default"/>
      </w:rPr>
    </w:lvl>
    <w:lvl w:ilvl="8" w:tplc="F334AE6A">
      <w:start w:val="1"/>
      <w:numFmt w:val="bullet"/>
      <w:lvlText w:val=""/>
      <w:lvlJc w:val="left"/>
      <w:pPr>
        <w:ind w:left="6480" w:hanging="360"/>
      </w:pPr>
      <w:rPr>
        <w:rFonts w:ascii="Wingdings" w:hAnsi="Wingdings" w:hint="default"/>
      </w:rPr>
    </w:lvl>
  </w:abstractNum>
  <w:abstractNum w:abstractNumId="14" w15:restartNumberingAfterBreak="0">
    <w:nsid w:val="78164767"/>
    <w:multiLevelType w:val="hybridMultilevel"/>
    <w:tmpl w:val="16587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6989211">
    <w:abstractNumId w:val="13"/>
  </w:num>
  <w:num w:numId="2" w16cid:durableId="375085489">
    <w:abstractNumId w:val="4"/>
  </w:num>
  <w:num w:numId="3" w16cid:durableId="1905721471">
    <w:abstractNumId w:val="10"/>
  </w:num>
  <w:num w:numId="4" w16cid:durableId="1167092469">
    <w:abstractNumId w:val="0"/>
  </w:num>
  <w:num w:numId="5" w16cid:durableId="1045181925">
    <w:abstractNumId w:val="8"/>
  </w:num>
  <w:num w:numId="6" w16cid:durableId="1297298476">
    <w:abstractNumId w:val="6"/>
  </w:num>
  <w:num w:numId="7" w16cid:durableId="262304509">
    <w:abstractNumId w:val="3"/>
  </w:num>
  <w:num w:numId="8" w16cid:durableId="1266186059">
    <w:abstractNumId w:val="9"/>
  </w:num>
  <w:num w:numId="9" w16cid:durableId="706678741">
    <w:abstractNumId w:val="1"/>
  </w:num>
  <w:num w:numId="10" w16cid:durableId="626014495">
    <w:abstractNumId w:val="2"/>
  </w:num>
  <w:num w:numId="11" w16cid:durableId="1968312617">
    <w:abstractNumId w:val="12"/>
  </w:num>
  <w:num w:numId="12" w16cid:durableId="558128799">
    <w:abstractNumId w:val="5"/>
  </w:num>
  <w:num w:numId="13" w16cid:durableId="581183238">
    <w:abstractNumId w:val="7"/>
  </w:num>
  <w:num w:numId="14" w16cid:durableId="2558444">
    <w:abstractNumId w:val="11"/>
  </w:num>
  <w:num w:numId="15" w16cid:durableId="23417099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8E"/>
    <w:rsid w:val="00010643"/>
    <w:rsid w:val="0003323E"/>
    <w:rsid w:val="00075E00"/>
    <w:rsid w:val="00082BCE"/>
    <w:rsid w:val="000A1124"/>
    <w:rsid w:val="00136AEB"/>
    <w:rsid w:val="00175D09"/>
    <w:rsid w:val="001B4427"/>
    <w:rsid w:val="00205AD4"/>
    <w:rsid w:val="00266CAC"/>
    <w:rsid w:val="002F27E4"/>
    <w:rsid w:val="003013DF"/>
    <w:rsid w:val="00356C60"/>
    <w:rsid w:val="00383932"/>
    <w:rsid w:val="00386B15"/>
    <w:rsid w:val="00452874"/>
    <w:rsid w:val="004A419E"/>
    <w:rsid w:val="004B3E7C"/>
    <w:rsid w:val="004C1CB8"/>
    <w:rsid w:val="00525C36"/>
    <w:rsid w:val="0055184E"/>
    <w:rsid w:val="00595C30"/>
    <w:rsid w:val="005D3994"/>
    <w:rsid w:val="005D7438"/>
    <w:rsid w:val="00601622"/>
    <w:rsid w:val="00604254"/>
    <w:rsid w:val="0062195D"/>
    <w:rsid w:val="0062354A"/>
    <w:rsid w:val="00697D29"/>
    <w:rsid w:val="00734244"/>
    <w:rsid w:val="00735BD7"/>
    <w:rsid w:val="007B2F77"/>
    <w:rsid w:val="008037D2"/>
    <w:rsid w:val="008542BD"/>
    <w:rsid w:val="008C125F"/>
    <w:rsid w:val="008C7DED"/>
    <w:rsid w:val="008E5C39"/>
    <w:rsid w:val="0092736D"/>
    <w:rsid w:val="0096010F"/>
    <w:rsid w:val="00963EA3"/>
    <w:rsid w:val="009643DF"/>
    <w:rsid w:val="009D042A"/>
    <w:rsid w:val="00A1108F"/>
    <w:rsid w:val="00A9127E"/>
    <w:rsid w:val="00AF4568"/>
    <w:rsid w:val="00B05CDE"/>
    <w:rsid w:val="00B40A30"/>
    <w:rsid w:val="00B7276B"/>
    <w:rsid w:val="00B74665"/>
    <w:rsid w:val="00B97D67"/>
    <w:rsid w:val="00BB3F8B"/>
    <w:rsid w:val="00C527A0"/>
    <w:rsid w:val="00C67F37"/>
    <w:rsid w:val="00C80203"/>
    <w:rsid w:val="00CA7800"/>
    <w:rsid w:val="00CF17A5"/>
    <w:rsid w:val="00D03769"/>
    <w:rsid w:val="00D17627"/>
    <w:rsid w:val="00D33351"/>
    <w:rsid w:val="00D74969"/>
    <w:rsid w:val="00DB2C42"/>
    <w:rsid w:val="00DD19E2"/>
    <w:rsid w:val="00DE0A22"/>
    <w:rsid w:val="00DE7EEA"/>
    <w:rsid w:val="00DF3B6B"/>
    <w:rsid w:val="00DF7CF9"/>
    <w:rsid w:val="00E22079"/>
    <w:rsid w:val="00E30DF8"/>
    <w:rsid w:val="00E641D7"/>
    <w:rsid w:val="00EB689E"/>
    <w:rsid w:val="00EC5A8E"/>
    <w:rsid w:val="00ED127A"/>
    <w:rsid w:val="00ED5266"/>
    <w:rsid w:val="00F35019"/>
    <w:rsid w:val="00F42651"/>
    <w:rsid w:val="00FA7830"/>
    <w:rsid w:val="00FB4787"/>
    <w:rsid w:val="00FB5B43"/>
    <w:rsid w:val="13836CAD"/>
    <w:rsid w:val="13FC0656"/>
    <w:rsid w:val="163A393E"/>
    <w:rsid w:val="37397AD4"/>
    <w:rsid w:val="3CCFB169"/>
    <w:rsid w:val="3D3ED96A"/>
    <w:rsid w:val="505DB8A9"/>
    <w:rsid w:val="70161293"/>
    <w:rsid w:val="7FD5E7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6B30"/>
  <w15:chartTrackingRefBased/>
  <w15:docId w15:val="{F53C6B7A-E6A4-4BCB-B960-AE4123F3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w:qFormat/>
    <w:rsid w:val="00E641D7"/>
    <w:pPr>
      <w:spacing w:before="120" w:after="120" w:line="360" w:lineRule="auto"/>
    </w:pPr>
    <w:rPr>
      <w:rFonts w:ascii="Arial" w:hAnsi="Arial" w:cs="Arial"/>
      <w:color w:val="231E1E"/>
      <w:sz w:val="20"/>
      <w:szCs w:val="18"/>
      <w:shd w:val="clear" w:color="auto" w:fill="FFFFFF"/>
    </w:rPr>
  </w:style>
  <w:style w:type="paragraph" w:styleId="Titre1">
    <w:name w:val="heading 1"/>
    <w:next w:val="Normal"/>
    <w:link w:val="Titre1Car"/>
    <w:autoRedefine/>
    <w:uiPriority w:val="9"/>
    <w:qFormat/>
    <w:rsid w:val="008037D2"/>
    <w:pPr>
      <w:spacing w:before="840" w:after="840" w:line="240" w:lineRule="auto"/>
      <w:outlineLvl w:val="0"/>
    </w:pPr>
    <w:rPr>
      <w:rFonts w:ascii="Times New Roman" w:hAnsi="Times New Roman" w:cs="Times New Roman"/>
      <w:color w:val="2C6450" w:themeColor="text2"/>
      <w:sz w:val="36"/>
      <w:szCs w:val="36"/>
    </w:rPr>
  </w:style>
  <w:style w:type="paragraph" w:styleId="Titre2">
    <w:name w:val="heading 2"/>
    <w:next w:val="Normal"/>
    <w:link w:val="Titre2Car"/>
    <w:autoRedefine/>
    <w:uiPriority w:val="9"/>
    <w:unhideWhenUsed/>
    <w:qFormat/>
    <w:rsid w:val="00E641D7"/>
    <w:pPr>
      <w:spacing w:before="720" w:after="240" w:line="240" w:lineRule="auto"/>
      <w:ind w:right="21"/>
      <w:outlineLvl w:val="1"/>
    </w:pPr>
    <w:rPr>
      <w:rFonts w:ascii="Times New Roman" w:hAnsi="Times New Roman" w:cs="Times New Roman"/>
      <w:color w:val="2C6450" w:themeColor="text2"/>
      <w:sz w:val="56"/>
      <w:szCs w:val="56"/>
    </w:rPr>
  </w:style>
  <w:style w:type="paragraph" w:styleId="Titre3">
    <w:name w:val="heading 3"/>
    <w:next w:val="Normal"/>
    <w:link w:val="Titre3Car"/>
    <w:autoRedefine/>
    <w:uiPriority w:val="9"/>
    <w:unhideWhenUsed/>
    <w:qFormat/>
    <w:rsid w:val="00B97D67"/>
    <w:pPr>
      <w:spacing w:before="480" w:after="480"/>
      <w:outlineLvl w:val="2"/>
    </w:pPr>
    <w:rPr>
      <w:rFonts w:ascii="Arial" w:hAnsi="Arial" w:cs="Arial"/>
      <w:color w:val="231E1E" w:themeColor="text1"/>
      <w:sz w:val="40"/>
      <w:szCs w:val="40"/>
    </w:rPr>
  </w:style>
  <w:style w:type="paragraph" w:styleId="Titre4">
    <w:name w:val="heading 4"/>
    <w:next w:val="Normal"/>
    <w:link w:val="Titre4Car"/>
    <w:autoRedefine/>
    <w:uiPriority w:val="9"/>
    <w:unhideWhenUsed/>
    <w:qFormat/>
    <w:rsid w:val="00C80203"/>
    <w:pPr>
      <w:spacing w:before="240" w:after="240"/>
      <w:outlineLvl w:val="3"/>
    </w:pPr>
    <w:rPr>
      <w:rFonts w:ascii="Times New Roman" w:hAnsi="Times New Roman" w:cs="Times New Roman"/>
      <w:color w:val="231E1E" w:themeColor="text1"/>
      <w:sz w:val="36"/>
      <w:szCs w:val="36"/>
    </w:rPr>
  </w:style>
  <w:style w:type="paragraph" w:styleId="Titre5">
    <w:name w:val="heading 5"/>
    <w:next w:val="Normal"/>
    <w:link w:val="Titre5Car"/>
    <w:autoRedefine/>
    <w:uiPriority w:val="9"/>
    <w:unhideWhenUsed/>
    <w:qFormat/>
    <w:rsid w:val="00E641D7"/>
    <w:pPr>
      <w:spacing w:before="360" w:after="360"/>
      <w:outlineLvl w:val="4"/>
    </w:pPr>
    <w:rPr>
      <w:rFonts w:ascii="Arial" w:hAnsi="Arial" w:cs="Arial"/>
      <w:b/>
      <w:bCs/>
      <w:caps/>
      <w:color w:val="2C6450" w:themeColor="text2"/>
      <w:spacing w:val="20"/>
      <w:sz w:val="20"/>
    </w:rPr>
  </w:style>
  <w:style w:type="paragraph" w:styleId="Titre6">
    <w:name w:val="heading 6"/>
    <w:next w:val="Normal"/>
    <w:link w:val="Titre6Car"/>
    <w:autoRedefine/>
    <w:uiPriority w:val="9"/>
    <w:unhideWhenUsed/>
    <w:qFormat/>
    <w:rsid w:val="004A419E"/>
    <w:pPr>
      <w:keepNext/>
      <w:keepLines/>
      <w:spacing w:before="360" w:after="360" w:line="276" w:lineRule="auto"/>
      <w:outlineLvl w:val="5"/>
    </w:pPr>
    <w:rPr>
      <w:rFonts w:ascii="Arial" w:eastAsiaTheme="majorEastAsia" w:hAnsi="Arial" w:cs="Arial"/>
      <w:b/>
      <w:bCs/>
      <w:color w:val="2C6450" w:themeColor="text2"/>
      <w:sz w:val="20"/>
      <w:szCs w:val="18"/>
      <w:shd w:val="clear" w:color="auto" w:fill="FFFFFF"/>
    </w:rPr>
  </w:style>
  <w:style w:type="paragraph" w:styleId="Titre7">
    <w:name w:val="heading 7"/>
    <w:basedOn w:val="Normal"/>
    <w:next w:val="Normal"/>
    <w:link w:val="Titre7Car"/>
    <w:uiPriority w:val="9"/>
    <w:unhideWhenUsed/>
    <w:rsid w:val="00EC5A8E"/>
    <w:pPr>
      <w:keepNext/>
      <w:keepLines/>
      <w:spacing w:before="40" w:after="0"/>
      <w:outlineLvl w:val="6"/>
    </w:pPr>
    <w:rPr>
      <w:rFonts w:asciiTheme="minorHAnsi" w:eastAsiaTheme="majorEastAsia" w:hAnsiTheme="minorHAnsi" w:cstheme="majorBidi"/>
      <w:color w:val="766565" w:themeColor="text1" w:themeTint="A6"/>
    </w:rPr>
  </w:style>
  <w:style w:type="paragraph" w:styleId="Titre8">
    <w:name w:val="heading 8"/>
    <w:basedOn w:val="Normal"/>
    <w:next w:val="Normal"/>
    <w:link w:val="Titre8Car"/>
    <w:uiPriority w:val="9"/>
    <w:semiHidden/>
    <w:unhideWhenUsed/>
    <w:rsid w:val="00EC5A8E"/>
    <w:pPr>
      <w:keepNext/>
      <w:keepLines/>
      <w:spacing w:before="0" w:after="0"/>
      <w:outlineLvl w:val="7"/>
    </w:pPr>
    <w:rPr>
      <w:rFonts w:asciiTheme="minorHAnsi" w:eastAsiaTheme="majorEastAsia" w:hAnsiTheme="minorHAnsi" w:cstheme="majorBidi"/>
      <w:i/>
      <w:iCs/>
      <w:color w:val="473D3D" w:themeColor="text1" w:themeTint="D8"/>
    </w:rPr>
  </w:style>
  <w:style w:type="paragraph" w:styleId="Titre9">
    <w:name w:val="heading 9"/>
    <w:basedOn w:val="Normal"/>
    <w:next w:val="Normal"/>
    <w:link w:val="Titre9Car"/>
    <w:uiPriority w:val="9"/>
    <w:semiHidden/>
    <w:unhideWhenUsed/>
    <w:qFormat/>
    <w:rsid w:val="00EC5A8E"/>
    <w:pPr>
      <w:keepNext/>
      <w:keepLines/>
      <w:spacing w:before="0" w:after="0"/>
      <w:outlineLvl w:val="8"/>
    </w:pPr>
    <w:rPr>
      <w:rFonts w:asciiTheme="minorHAnsi" w:eastAsiaTheme="majorEastAsia" w:hAnsiTheme="minorHAnsi" w:cstheme="majorBidi"/>
      <w:color w:val="473D3D"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37D2"/>
    <w:rPr>
      <w:rFonts w:ascii="Times New Roman" w:hAnsi="Times New Roman" w:cs="Times New Roman"/>
      <w:color w:val="2C6450" w:themeColor="text2"/>
      <w:sz w:val="36"/>
      <w:szCs w:val="36"/>
    </w:rPr>
  </w:style>
  <w:style w:type="character" w:customStyle="1" w:styleId="Titre3Car">
    <w:name w:val="Titre 3 Car"/>
    <w:basedOn w:val="Policepardfaut"/>
    <w:link w:val="Titre3"/>
    <w:uiPriority w:val="9"/>
    <w:rsid w:val="00B97D67"/>
    <w:rPr>
      <w:rFonts w:ascii="Arial" w:hAnsi="Arial" w:cs="Arial"/>
      <w:color w:val="231E1E" w:themeColor="text1"/>
      <w:sz w:val="40"/>
      <w:szCs w:val="40"/>
    </w:rPr>
  </w:style>
  <w:style w:type="paragraph" w:styleId="Sous-titre">
    <w:name w:val="Subtitle"/>
    <w:next w:val="Titre1"/>
    <w:link w:val="Sous-titreCar"/>
    <w:autoRedefine/>
    <w:uiPriority w:val="11"/>
    <w:qFormat/>
    <w:rsid w:val="00B74665"/>
    <w:pPr>
      <w:numPr>
        <w:ilvl w:val="1"/>
      </w:numPr>
      <w:spacing w:before="480" w:after="480" w:line="240" w:lineRule="auto"/>
    </w:pPr>
    <w:rPr>
      <w:rFonts w:ascii="Times New Roman" w:eastAsiaTheme="majorEastAsia" w:hAnsi="Times New Roman" w:cs="Times New Roman"/>
      <w:color w:val="231E1E" w:themeColor="text1"/>
      <w:sz w:val="32"/>
      <w:szCs w:val="32"/>
      <w:shd w:val="clear" w:color="auto" w:fill="FFFFFF"/>
    </w:rPr>
  </w:style>
  <w:style w:type="character" w:customStyle="1" w:styleId="Sous-titreCar">
    <w:name w:val="Sous-titre Car"/>
    <w:basedOn w:val="Policepardfaut"/>
    <w:link w:val="Sous-titre"/>
    <w:uiPriority w:val="11"/>
    <w:rsid w:val="00B74665"/>
    <w:rPr>
      <w:rFonts w:ascii="Times New Roman" w:eastAsiaTheme="majorEastAsia" w:hAnsi="Times New Roman" w:cs="Times New Roman"/>
      <w:color w:val="231E1E" w:themeColor="text1"/>
      <w:sz w:val="32"/>
      <w:szCs w:val="32"/>
    </w:rPr>
  </w:style>
  <w:style w:type="paragraph" w:styleId="Sansinterligne">
    <w:name w:val="No Spacing"/>
    <w:aliases w:val="Chapeau"/>
    <w:next w:val="Normal"/>
    <w:autoRedefine/>
    <w:uiPriority w:val="1"/>
    <w:qFormat/>
    <w:rsid w:val="008C125F"/>
    <w:pPr>
      <w:spacing w:after="240" w:line="360" w:lineRule="auto"/>
      <w:jc w:val="both"/>
    </w:pPr>
    <w:rPr>
      <w:rFonts w:ascii="Arial" w:hAnsi="Arial" w:cs="Arial"/>
      <w:color w:val="231E1E" w:themeColor="text1"/>
      <w:sz w:val="20"/>
      <w:szCs w:val="20"/>
      <w:shd w:val="clear" w:color="auto" w:fill="FFFFFF"/>
    </w:rPr>
  </w:style>
  <w:style w:type="paragraph" w:styleId="Titre">
    <w:name w:val="Title"/>
    <w:next w:val="Sous-titre"/>
    <w:link w:val="TitreCar"/>
    <w:autoRedefine/>
    <w:uiPriority w:val="10"/>
    <w:qFormat/>
    <w:rsid w:val="00E641D7"/>
    <w:pPr>
      <w:spacing w:before="720" w:after="720" w:line="240" w:lineRule="auto"/>
    </w:pPr>
    <w:rPr>
      <w:rFonts w:ascii="Times New Roman" w:hAnsi="Times New Roman" w:cs="Times New Roman"/>
      <w:color w:val="2C6450" w:themeColor="text2"/>
      <w:sz w:val="96"/>
      <w:szCs w:val="96"/>
    </w:rPr>
  </w:style>
  <w:style w:type="character" w:customStyle="1" w:styleId="TitreCar">
    <w:name w:val="Titre Car"/>
    <w:basedOn w:val="Policepardfaut"/>
    <w:link w:val="Titre"/>
    <w:uiPriority w:val="10"/>
    <w:rsid w:val="00E641D7"/>
    <w:rPr>
      <w:rFonts w:ascii="Times New Roman" w:hAnsi="Times New Roman" w:cs="Times New Roman"/>
      <w:color w:val="2C6450" w:themeColor="text2"/>
      <w:sz w:val="96"/>
      <w:szCs w:val="96"/>
    </w:rPr>
  </w:style>
  <w:style w:type="character" w:customStyle="1" w:styleId="Titre2Car">
    <w:name w:val="Titre 2 Car"/>
    <w:basedOn w:val="Policepardfaut"/>
    <w:link w:val="Titre2"/>
    <w:uiPriority w:val="9"/>
    <w:rsid w:val="00E641D7"/>
    <w:rPr>
      <w:rFonts w:ascii="Times New Roman" w:hAnsi="Times New Roman" w:cs="Times New Roman"/>
      <w:color w:val="2C6450" w:themeColor="text2"/>
      <w:sz w:val="56"/>
      <w:szCs w:val="56"/>
    </w:rPr>
  </w:style>
  <w:style w:type="character" w:customStyle="1" w:styleId="Titre4Car">
    <w:name w:val="Titre 4 Car"/>
    <w:basedOn w:val="Policepardfaut"/>
    <w:link w:val="Titre4"/>
    <w:uiPriority w:val="9"/>
    <w:rsid w:val="00C80203"/>
    <w:rPr>
      <w:rFonts w:ascii="Times New Roman" w:hAnsi="Times New Roman" w:cs="Times New Roman"/>
      <w:color w:val="231E1E" w:themeColor="text1"/>
      <w:sz w:val="36"/>
      <w:szCs w:val="36"/>
    </w:rPr>
  </w:style>
  <w:style w:type="character" w:customStyle="1" w:styleId="Titre5Car">
    <w:name w:val="Titre 5 Car"/>
    <w:basedOn w:val="Policepardfaut"/>
    <w:link w:val="Titre5"/>
    <w:uiPriority w:val="9"/>
    <w:rsid w:val="00E641D7"/>
    <w:rPr>
      <w:rFonts w:ascii="Arial" w:hAnsi="Arial" w:cs="Arial"/>
      <w:b/>
      <w:bCs/>
      <w:caps/>
      <w:color w:val="2C6450" w:themeColor="text2"/>
      <w:spacing w:val="20"/>
      <w:sz w:val="20"/>
    </w:rPr>
  </w:style>
  <w:style w:type="character" w:customStyle="1" w:styleId="Titre6Car">
    <w:name w:val="Titre 6 Car"/>
    <w:basedOn w:val="Policepardfaut"/>
    <w:link w:val="Titre6"/>
    <w:uiPriority w:val="9"/>
    <w:rsid w:val="004A419E"/>
    <w:rPr>
      <w:rFonts w:ascii="Arial" w:eastAsiaTheme="majorEastAsia" w:hAnsi="Arial" w:cs="Arial"/>
      <w:b/>
      <w:bCs/>
      <w:color w:val="2C6450" w:themeColor="text2"/>
      <w:sz w:val="20"/>
      <w:szCs w:val="18"/>
    </w:rPr>
  </w:style>
  <w:style w:type="character" w:customStyle="1" w:styleId="Titre7Car">
    <w:name w:val="Titre 7 Car"/>
    <w:basedOn w:val="Policepardfaut"/>
    <w:link w:val="Titre7"/>
    <w:uiPriority w:val="9"/>
    <w:rsid w:val="00EC5A8E"/>
    <w:rPr>
      <w:rFonts w:eastAsiaTheme="majorEastAsia" w:cstheme="majorBidi"/>
      <w:color w:val="766565" w:themeColor="text1" w:themeTint="A6"/>
      <w:sz w:val="20"/>
      <w:szCs w:val="18"/>
    </w:rPr>
  </w:style>
  <w:style w:type="character" w:customStyle="1" w:styleId="Titre8Car">
    <w:name w:val="Titre 8 Car"/>
    <w:basedOn w:val="Policepardfaut"/>
    <w:link w:val="Titre8"/>
    <w:uiPriority w:val="9"/>
    <w:semiHidden/>
    <w:rsid w:val="00EC5A8E"/>
    <w:rPr>
      <w:rFonts w:eastAsiaTheme="majorEastAsia" w:cstheme="majorBidi"/>
      <w:i/>
      <w:iCs/>
      <w:color w:val="473D3D" w:themeColor="text1" w:themeTint="D8"/>
      <w:sz w:val="20"/>
      <w:szCs w:val="18"/>
    </w:rPr>
  </w:style>
  <w:style w:type="character" w:customStyle="1" w:styleId="Titre9Car">
    <w:name w:val="Titre 9 Car"/>
    <w:basedOn w:val="Policepardfaut"/>
    <w:link w:val="Titre9"/>
    <w:uiPriority w:val="9"/>
    <w:semiHidden/>
    <w:rsid w:val="00EC5A8E"/>
    <w:rPr>
      <w:rFonts w:eastAsiaTheme="majorEastAsia" w:cstheme="majorBidi"/>
      <w:color w:val="473D3D" w:themeColor="text1" w:themeTint="D8"/>
      <w:sz w:val="20"/>
      <w:szCs w:val="18"/>
    </w:rPr>
  </w:style>
  <w:style w:type="paragraph" w:styleId="Citation">
    <w:name w:val="Quote"/>
    <w:basedOn w:val="Normal"/>
    <w:next w:val="Normal"/>
    <w:link w:val="CitationCar"/>
    <w:uiPriority w:val="29"/>
    <w:rsid w:val="00EC5A8E"/>
    <w:pPr>
      <w:spacing w:before="160" w:after="160"/>
      <w:jc w:val="center"/>
    </w:pPr>
    <w:rPr>
      <w:i/>
      <w:iCs/>
      <w:color w:val="5F5151" w:themeColor="text1" w:themeTint="BF"/>
    </w:rPr>
  </w:style>
  <w:style w:type="character" w:customStyle="1" w:styleId="CitationCar">
    <w:name w:val="Citation Car"/>
    <w:basedOn w:val="Policepardfaut"/>
    <w:link w:val="Citation"/>
    <w:uiPriority w:val="29"/>
    <w:rsid w:val="00EC5A8E"/>
    <w:rPr>
      <w:rFonts w:ascii="Arial" w:hAnsi="Arial" w:cs="Arial"/>
      <w:i/>
      <w:iCs/>
      <w:color w:val="5F5151" w:themeColor="text1" w:themeTint="BF"/>
      <w:sz w:val="20"/>
      <w:szCs w:val="18"/>
    </w:rPr>
  </w:style>
  <w:style w:type="paragraph" w:styleId="Paragraphedeliste">
    <w:name w:val="List Paragraph"/>
    <w:basedOn w:val="Normal"/>
    <w:next w:val="Normal"/>
    <w:uiPriority w:val="34"/>
    <w:rsid w:val="00B7276B"/>
    <w:pPr>
      <w:numPr>
        <w:numId w:val="2"/>
      </w:numPr>
      <w:contextualSpacing/>
    </w:pPr>
    <w:rPr>
      <w:lang w:val="en-US"/>
    </w:rPr>
  </w:style>
  <w:style w:type="character" w:styleId="Accentuationintense">
    <w:name w:val="Intense Emphasis"/>
    <w:basedOn w:val="Policepardfaut"/>
    <w:uiPriority w:val="21"/>
    <w:rsid w:val="00EC5A8E"/>
    <w:rPr>
      <w:i/>
      <w:iCs/>
      <w:color w:val="006142" w:themeColor="accent1" w:themeShade="BF"/>
    </w:rPr>
  </w:style>
  <w:style w:type="paragraph" w:styleId="Citationintense">
    <w:name w:val="Intense Quote"/>
    <w:basedOn w:val="Normal"/>
    <w:next w:val="Normal"/>
    <w:link w:val="CitationintenseCar"/>
    <w:uiPriority w:val="30"/>
    <w:rsid w:val="00EC5A8E"/>
    <w:pPr>
      <w:pBdr>
        <w:top w:val="single" w:sz="4" w:space="10" w:color="006142" w:themeColor="accent1" w:themeShade="BF"/>
        <w:bottom w:val="single" w:sz="4" w:space="10" w:color="006142" w:themeColor="accent1" w:themeShade="BF"/>
      </w:pBdr>
      <w:spacing w:before="360" w:after="360"/>
      <w:ind w:left="864" w:right="864"/>
      <w:jc w:val="center"/>
    </w:pPr>
    <w:rPr>
      <w:i/>
      <w:iCs/>
      <w:color w:val="006142" w:themeColor="accent1" w:themeShade="BF"/>
    </w:rPr>
  </w:style>
  <w:style w:type="character" w:customStyle="1" w:styleId="CitationintenseCar">
    <w:name w:val="Citation intense Car"/>
    <w:basedOn w:val="Policepardfaut"/>
    <w:link w:val="Citationintense"/>
    <w:uiPriority w:val="30"/>
    <w:rsid w:val="00EC5A8E"/>
    <w:rPr>
      <w:rFonts w:ascii="Arial" w:hAnsi="Arial" w:cs="Arial"/>
      <w:i/>
      <w:iCs/>
      <w:color w:val="006142" w:themeColor="accent1" w:themeShade="BF"/>
      <w:sz w:val="20"/>
      <w:szCs w:val="18"/>
    </w:rPr>
  </w:style>
  <w:style w:type="character" w:styleId="Rfrenceintense">
    <w:name w:val="Intense Reference"/>
    <w:basedOn w:val="Policepardfaut"/>
    <w:uiPriority w:val="32"/>
    <w:rsid w:val="00EC5A8E"/>
    <w:rPr>
      <w:b/>
      <w:bCs/>
      <w:smallCaps/>
      <w:color w:val="006142" w:themeColor="accent1" w:themeShade="BF"/>
      <w:spacing w:val="5"/>
    </w:rPr>
  </w:style>
  <w:style w:type="paragraph" w:styleId="En-tte">
    <w:name w:val="header"/>
    <w:basedOn w:val="Normal"/>
    <w:link w:val="En-tteCar"/>
    <w:uiPriority w:val="99"/>
    <w:unhideWhenUsed/>
    <w:rsid w:val="00EC5A8E"/>
    <w:pPr>
      <w:tabs>
        <w:tab w:val="center" w:pos="4320"/>
        <w:tab w:val="right" w:pos="8640"/>
      </w:tabs>
      <w:spacing w:before="0" w:after="0" w:line="240" w:lineRule="auto"/>
    </w:pPr>
  </w:style>
  <w:style w:type="character" w:customStyle="1" w:styleId="En-tteCar">
    <w:name w:val="En-tête Car"/>
    <w:basedOn w:val="Policepardfaut"/>
    <w:link w:val="En-tte"/>
    <w:uiPriority w:val="99"/>
    <w:rsid w:val="00EC5A8E"/>
    <w:rPr>
      <w:rFonts w:ascii="Arial" w:hAnsi="Arial" w:cs="Arial"/>
      <w:color w:val="231E1E" w:themeColor="text1"/>
      <w:sz w:val="20"/>
      <w:szCs w:val="18"/>
    </w:rPr>
  </w:style>
  <w:style w:type="paragraph" w:styleId="Pieddepage">
    <w:name w:val="footer"/>
    <w:basedOn w:val="Normal"/>
    <w:link w:val="PieddepageCar"/>
    <w:uiPriority w:val="99"/>
    <w:unhideWhenUsed/>
    <w:rsid w:val="00EC5A8E"/>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EC5A8E"/>
    <w:rPr>
      <w:rFonts w:ascii="Arial" w:hAnsi="Arial" w:cs="Arial"/>
      <w:color w:val="231E1E" w:themeColor="text1"/>
      <w:sz w:val="20"/>
      <w:szCs w:val="18"/>
    </w:rPr>
  </w:style>
  <w:style w:type="character" w:styleId="Accentuationlgre">
    <w:name w:val="Subtle Emphasis"/>
    <w:basedOn w:val="Policepardfaut"/>
    <w:uiPriority w:val="19"/>
    <w:rsid w:val="00EC5A8E"/>
    <w:rPr>
      <w:i/>
      <w:iCs/>
      <w:color w:val="5F5151" w:themeColor="text1" w:themeTint="BF"/>
    </w:rPr>
  </w:style>
  <w:style w:type="paragraph" w:styleId="Listepuces">
    <w:name w:val="List Bullet"/>
    <w:basedOn w:val="Paragraphedeliste"/>
    <w:autoRedefine/>
    <w:uiPriority w:val="99"/>
    <w:unhideWhenUsed/>
    <w:qFormat/>
    <w:rsid w:val="00E641D7"/>
    <w:rPr>
      <w:color w:val="231E1E" w:themeColor="text1"/>
    </w:rPr>
  </w:style>
  <w:style w:type="paragraph" w:styleId="Listenumros">
    <w:name w:val="List Number"/>
    <w:basedOn w:val="Paragraphedeliste"/>
    <w:autoRedefine/>
    <w:uiPriority w:val="99"/>
    <w:unhideWhenUsed/>
    <w:qFormat/>
    <w:rsid w:val="00E641D7"/>
    <w:pPr>
      <w:numPr>
        <w:numId w:val="3"/>
      </w:numPr>
    </w:pPr>
    <w:rPr>
      <w:color w:val="231E1E" w:themeColor="text1"/>
    </w:rPr>
  </w:style>
  <w:style w:type="table" w:styleId="Grilledutableau">
    <w:name w:val="Table Grid"/>
    <w:basedOn w:val="TableauNormal"/>
    <w:uiPriority w:val="39"/>
    <w:rsid w:val="00F3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F3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5549">
      <w:bodyDiv w:val="1"/>
      <w:marLeft w:val="0"/>
      <w:marRight w:val="0"/>
      <w:marTop w:val="0"/>
      <w:marBottom w:val="0"/>
      <w:divBdr>
        <w:top w:val="none" w:sz="0" w:space="0" w:color="auto"/>
        <w:left w:val="none" w:sz="0" w:space="0" w:color="auto"/>
        <w:bottom w:val="none" w:sz="0" w:space="0" w:color="auto"/>
        <w:right w:val="none" w:sz="0" w:space="0" w:color="auto"/>
      </w:divBdr>
      <w:divsChild>
        <w:div w:id="172376509">
          <w:marLeft w:val="0"/>
          <w:marRight w:val="0"/>
          <w:marTop w:val="0"/>
          <w:marBottom w:val="0"/>
          <w:divBdr>
            <w:top w:val="single" w:sz="2" w:space="0" w:color="000000"/>
            <w:left w:val="single" w:sz="2" w:space="0" w:color="000000"/>
            <w:bottom w:val="single" w:sz="2" w:space="0" w:color="000000"/>
            <w:right w:val="single" w:sz="2" w:space="0" w:color="000000"/>
          </w:divBdr>
          <w:divsChild>
            <w:div w:id="374620128">
              <w:marLeft w:val="0"/>
              <w:marRight w:val="0"/>
              <w:marTop w:val="360"/>
              <w:marBottom w:val="0"/>
              <w:divBdr>
                <w:top w:val="single" w:sz="2" w:space="30" w:color="000000"/>
                <w:left w:val="single" w:sz="2" w:space="0" w:color="000000"/>
                <w:bottom w:val="single" w:sz="2" w:space="6" w:color="000000"/>
                <w:right w:val="single" w:sz="2" w:space="0" w:color="000000"/>
              </w:divBdr>
              <w:divsChild>
                <w:div w:id="34124868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 w:id="921914440">
          <w:marLeft w:val="0"/>
          <w:marRight w:val="0"/>
          <w:marTop w:val="720"/>
          <w:marBottom w:val="0"/>
          <w:divBdr>
            <w:top w:val="single" w:sz="2" w:space="0" w:color="000000"/>
            <w:left w:val="single" w:sz="2" w:space="0" w:color="000000"/>
            <w:bottom w:val="single" w:sz="2" w:space="0" w:color="000000"/>
            <w:right w:val="single" w:sz="2" w:space="0" w:color="000000"/>
          </w:divBdr>
          <w:divsChild>
            <w:div w:id="420420931">
              <w:marLeft w:val="0"/>
              <w:marRight w:val="0"/>
              <w:marTop w:val="0"/>
              <w:marBottom w:val="0"/>
              <w:divBdr>
                <w:top w:val="single" w:sz="6" w:space="18" w:color="374040"/>
                <w:left w:val="single" w:sz="6" w:space="0" w:color="374040"/>
                <w:bottom w:val="single" w:sz="6" w:space="15" w:color="374040"/>
                <w:right w:val="single" w:sz="6" w:space="0" w:color="37404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TCE">
      <a:dk1>
        <a:srgbClr val="231E1E"/>
      </a:dk1>
      <a:lt1>
        <a:srgbClr val="FFFFFF"/>
      </a:lt1>
      <a:dk2>
        <a:srgbClr val="2C6450"/>
      </a:dk2>
      <a:lt2>
        <a:srgbClr val="E1CDB9"/>
      </a:lt2>
      <a:accent1>
        <a:srgbClr val="008259"/>
      </a:accent1>
      <a:accent2>
        <a:srgbClr val="E65064"/>
      </a:accent2>
      <a:accent3>
        <a:srgbClr val="6E78AA"/>
      </a:accent3>
      <a:accent4>
        <a:srgbClr val="DC913C"/>
      </a:accent4>
      <a:accent5>
        <a:srgbClr val="235541"/>
      </a:accent5>
      <a:accent6>
        <a:srgbClr val="8C2C2C"/>
      </a:accent6>
      <a:hlink>
        <a:srgbClr val="284169"/>
      </a:hlink>
      <a:folHlink>
        <a:srgbClr val="6E78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9C8A9454DAC4E8CD46EAC8ADC3A4A" ma:contentTypeVersion="3" ma:contentTypeDescription="Crée un document." ma:contentTypeScope="" ma:versionID="d2cf2638b509bd35e07a0e9943a0cd98">
  <xsd:schema xmlns:xsd="http://www.w3.org/2001/XMLSchema" xmlns:xs="http://www.w3.org/2001/XMLSchema" xmlns:p="http://schemas.microsoft.com/office/2006/metadata/properties" xmlns:ns2="920b0502-8924-4bcb-bf7d-09d1098db44c" targetNamespace="http://schemas.microsoft.com/office/2006/metadata/properties" ma:root="true" ma:fieldsID="8ab288dd6c43b1f2101391e96cd009f8" ns2:_="">
    <xsd:import namespace="920b0502-8924-4bcb-bf7d-09d1098db4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b0502-8924-4bcb-bf7d-09d1098d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E4B4-0B5E-479A-8426-31DF5EBD1F32}">
  <ds:schemaRefs>
    <ds:schemaRef ds:uri="http://schemas.microsoft.com/office/2006/metadata/properties"/>
    <ds:schemaRef ds:uri="http://schemas.microsoft.com/office/infopath/2007/PartnerControls"/>
    <ds:schemaRef ds:uri="2a0cb237-a34d-4d7e-accf-0a9139914557"/>
    <ds:schemaRef ds:uri="18db3fef-12f6-40b2-ab88-cadeb7e959f8"/>
  </ds:schemaRefs>
</ds:datastoreItem>
</file>

<file path=customXml/itemProps2.xml><?xml version="1.0" encoding="utf-8"?>
<ds:datastoreItem xmlns:ds="http://schemas.openxmlformats.org/officeDocument/2006/customXml" ds:itemID="{C4440299-FB4A-41EC-9864-F8ECECC8F4B4}">
  <ds:schemaRefs>
    <ds:schemaRef ds:uri="http://schemas.microsoft.com/sharepoint/v3/contenttype/forms"/>
  </ds:schemaRefs>
</ds:datastoreItem>
</file>

<file path=customXml/itemProps3.xml><?xml version="1.0" encoding="utf-8"?>
<ds:datastoreItem xmlns:ds="http://schemas.openxmlformats.org/officeDocument/2006/customXml" ds:itemID="{6ADEFFE7-01EE-4271-AA0D-AB7C863A845E}"/>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6578</Characters>
  <Application>Microsoft Office Word</Application>
  <DocSecurity>0</DocSecurity>
  <Lines>54</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Gelineau</dc:creator>
  <cp:keywords/>
  <dc:description/>
  <cp:lastModifiedBy>Erika Willems</cp:lastModifiedBy>
  <cp:revision>2</cp:revision>
  <cp:lastPrinted>2026-04-09T17:52:00Z</cp:lastPrinted>
  <dcterms:created xsi:type="dcterms:W3CDTF">2026-05-19T13:43:00Z</dcterms:created>
  <dcterms:modified xsi:type="dcterms:W3CDTF">2026-05-19T13:43:00Z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0x010100C889C8A9454DAC4E8CD46EAC8ADC3A4A</vt:lpwstr>
  </property>
</Properties>
</file>